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36AE" w:rsidRDefault="005C36AE" w:rsidP="005C36AE">
      <w:pPr>
        <w:rPr>
          <w:rFonts w:ascii="Bookman Old Style" w:hAnsi="Bookman Old Style" w:cs="Arial"/>
          <w:bCs/>
          <w:sz w:val="16"/>
        </w:rPr>
      </w:pPr>
      <w:r>
        <w:rPr>
          <w:noProof/>
          <w:lang w:eastAsia="id-ID"/>
        </w:rPr>
        <w:drawing>
          <wp:anchor distT="0" distB="0" distL="114300" distR="114300" simplePos="0" relativeHeight="251663360" behindDoc="0" locked="0" layoutInCell="1" allowOverlap="1" wp14:anchorId="26FB9B08" wp14:editId="1D775108">
            <wp:simplePos x="0" y="0"/>
            <wp:positionH relativeFrom="column">
              <wp:posOffset>2216150</wp:posOffset>
            </wp:positionH>
            <wp:positionV relativeFrom="paragraph">
              <wp:posOffset>-474980</wp:posOffset>
            </wp:positionV>
            <wp:extent cx="1428750" cy="1485900"/>
            <wp:effectExtent l="0" t="0" r="0" b="0"/>
            <wp:wrapNone/>
            <wp:docPr id="2" name="Picture 2" descr="Description: Description: Description: 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Description: Description: G:\logo\Government\lambang_garudaPS.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28750" cy="1485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36AE" w:rsidRDefault="005C36AE" w:rsidP="005C36AE">
      <w:pPr>
        <w:rPr>
          <w:rFonts w:ascii="Bookman Old Style" w:hAnsi="Bookman Old Style" w:cs="Arial"/>
          <w:bCs/>
          <w:sz w:val="16"/>
        </w:rPr>
      </w:pPr>
    </w:p>
    <w:p w:rsidR="005C36AE" w:rsidRPr="00BB4D14" w:rsidRDefault="005C36AE" w:rsidP="005C36AE">
      <w:pPr>
        <w:tabs>
          <w:tab w:val="left" w:leader="dot" w:pos="6406"/>
        </w:tabs>
        <w:jc w:val="both"/>
        <w:rPr>
          <w:rFonts w:ascii="Bookman Old Style" w:hAnsi="Bookman Old Style" w:cs="Bookman Old Style"/>
          <w:color w:val="000000"/>
        </w:rPr>
      </w:pPr>
    </w:p>
    <w:p w:rsidR="005C36AE" w:rsidRPr="00BB4D14" w:rsidRDefault="005C36AE" w:rsidP="005C36AE">
      <w:pPr>
        <w:tabs>
          <w:tab w:val="left" w:leader="dot" w:pos="6406"/>
        </w:tabs>
        <w:jc w:val="center"/>
        <w:rPr>
          <w:rFonts w:ascii="Bookman Old Style" w:hAnsi="Bookman Old Style" w:cs="Bookman Old Style"/>
          <w:color w:val="000000"/>
        </w:rPr>
      </w:pPr>
      <w:r>
        <w:rPr>
          <w:noProof/>
          <w:lang w:eastAsia="id-ID"/>
        </w:rPr>
        <w:drawing>
          <wp:anchor distT="0" distB="0" distL="114300" distR="114300" simplePos="0" relativeHeight="251664384" behindDoc="1" locked="0" layoutInCell="1" allowOverlap="1" wp14:anchorId="056C728E" wp14:editId="2C73727A">
            <wp:simplePos x="0" y="0"/>
            <wp:positionH relativeFrom="column">
              <wp:posOffset>114300</wp:posOffset>
            </wp:positionH>
            <wp:positionV relativeFrom="paragraph">
              <wp:posOffset>108585</wp:posOffset>
            </wp:positionV>
            <wp:extent cx="5638800" cy="6769100"/>
            <wp:effectExtent l="0" t="0" r="0" b="0"/>
            <wp:wrapThrough wrapText="bothSides">
              <wp:wrapPolygon edited="0">
                <wp:start x="9559" y="0"/>
                <wp:lineTo x="8757" y="122"/>
                <wp:lineTo x="6130" y="851"/>
                <wp:lineTo x="5546" y="1337"/>
                <wp:lineTo x="4451" y="2006"/>
                <wp:lineTo x="3284" y="2979"/>
                <wp:lineTo x="2408" y="3951"/>
                <wp:lineTo x="1678" y="4924"/>
                <wp:lineTo x="1095" y="5896"/>
                <wp:lineTo x="292" y="7842"/>
                <wp:lineTo x="0" y="9787"/>
                <wp:lineTo x="0" y="11732"/>
                <wp:lineTo x="292" y="13677"/>
                <wp:lineTo x="1095" y="15623"/>
                <wp:lineTo x="2335" y="17568"/>
                <wp:lineTo x="3211" y="18540"/>
                <wp:lineTo x="4378" y="19513"/>
                <wp:lineTo x="6057" y="20486"/>
                <wp:lineTo x="6130" y="20668"/>
                <wp:lineTo x="8903" y="21458"/>
                <wp:lineTo x="10143" y="21519"/>
                <wp:lineTo x="11384" y="21519"/>
                <wp:lineTo x="12624" y="21458"/>
                <wp:lineTo x="15397" y="20668"/>
                <wp:lineTo x="15470" y="20486"/>
                <wp:lineTo x="17149" y="19513"/>
                <wp:lineTo x="18316" y="18540"/>
                <wp:lineTo x="19922" y="16595"/>
                <wp:lineTo x="20432" y="15623"/>
                <wp:lineTo x="21235" y="13677"/>
                <wp:lineTo x="21527" y="11732"/>
                <wp:lineTo x="21527" y="9361"/>
                <wp:lineTo x="21235" y="7842"/>
                <wp:lineTo x="20432" y="5896"/>
                <wp:lineTo x="19849" y="4924"/>
                <wp:lineTo x="19119" y="3951"/>
                <wp:lineTo x="18243" y="2979"/>
                <wp:lineTo x="17076" y="2006"/>
                <wp:lineTo x="15762" y="1216"/>
                <wp:lineTo x="15397" y="851"/>
                <wp:lineTo x="12770" y="122"/>
                <wp:lineTo x="11968" y="0"/>
                <wp:lineTo x="9559" y="0"/>
              </wp:wrapPolygon>
            </wp:wrapThrough>
            <wp:docPr id="1" name="Picture 1" descr="E:\DINAS PU &amp; TATA RUANG BUTON UTARA\JPG RTRW BUTUR\Peta Rencana Rencana Tata ruang Wilayah.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1" descr="E:\DINAS PU &amp; TATA RUANG BUTON UTARA\JPG RTRW BUTUR\Peta Rencana Rencana Tata ruang Wilayah.jpg"/>
                    <pic:cNvPicPr/>
                  </pic:nvPicPr>
                  <pic:blipFill rotWithShape="1">
                    <a:blip r:embed="rId8" cstate="print">
                      <a:extLst>
                        <a:ext uri="{28A0092B-C50C-407E-A947-70E740481C1C}">
                          <a14:useLocalDpi xmlns:a14="http://schemas.microsoft.com/office/drawing/2010/main" val="0"/>
                        </a:ext>
                      </a:extLst>
                    </a:blip>
                    <a:srcRect l="5776" t="3113" r="30715" b="16429"/>
                    <a:stretch/>
                  </pic:blipFill>
                  <pic:spPr bwMode="auto">
                    <a:xfrm>
                      <a:off x="0" y="0"/>
                      <a:ext cx="5638800" cy="676910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5C36AE" w:rsidRPr="00BB4D14" w:rsidRDefault="005C36AE" w:rsidP="005C36AE">
      <w:pPr>
        <w:tabs>
          <w:tab w:val="left" w:leader="dot" w:pos="6406"/>
        </w:tabs>
        <w:jc w:val="center"/>
        <w:rPr>
          <w:rFonts w:ascii="Bookman Old Style" w:hAnsi="Bookman Old Style" w:cs="Bookman Old Style"/>
          <w:color w:val="000000"/>
        </w:rPr>
      </w:pPr>
    </w:p>
    <w:p w:rsidR="005C36AE" w:rsidRPr="00BB4D14" w:rsidRDefault="005C36AE" w:rsidP="005C36AE">
      <w:pPr>
        <w:tabs>
          <w:tab w:val="left" w:leader="dot" w:pos="6406"/>
        </w:tabs>
        <w:jc w:val="center"/>
        <w:rPr>
          <w:rFonts w:ascii="Bookman Old Style" w:hAnsi="Bookman Old Style" w:cs="Bookman Old Style"/>
          <w:color w:val="000000"/>
        </w:rPr>
      </w:pPr>
      <w:r w:rsidRPr="00BB4D14">
        <w:rPr>
          <w:rFonts w:cs="Calibri"/>
          <w:noProof/>
          <w:lang w:val="en-ID"/>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0;text-align:left;margin-left:-7pt;margin-top:1.4pt;width:474.5pt;height:65pt;z-index:251659264" fillcolor="black">
            <v:stroke r:id="rId9" o:title=""/>
            <v:shadow color="#868686"/>
            <v:textpath style="font-family:&quot;Arial Rounded MT Bold&quot;;font-weight:bold;v-text-kern:t" trim="t" fitpath="t" string="PERATURAN DAERAH KABUPATEN BUTON UTARA&#10;NOMOR 2 TAHUN 2015"/>
          </v:shape>
        </w:pict>
      </w:r>
    </w:p>
    <w:p w:rsidR="005C36AE" w:rsidRPr="00BB4D14" w:rsidRDefault="005C36AE" w:rsidP="005C36AE">
      <w:pPr>
        <w:tabs>
          <w:tab w:val="left" w:leader="dot" w:pos="6406"/>
        </w:tabs>
        <w:jc w:val="center"/>
        <w:rPr>
          <w:rFonts w:ascii="Bookman Old Style" w:hAnsi="Bookman Old Style" w:cs="Bookman Old Style"/>
          <w:color w:val="000000"/>
        </w:rPr>
      </w:pPr>
    </w:p>
    <w:p w:rsidR="005C36AE" w:rsidRPr="00BB4D14" w:rsidRDefault="005C36AE" w:rsidP="005C36AE">
      <w:pPr>
        <w:tabs>
          <w:tab w:val="left" w:leader="dot" w:pos="6406"/>
        </w:tabs>
        <w:jc w:val="center"/>
        <w:rPr>
          <w:rFonts w:ascii="Bookman Old Style" w:hAnsi="Bookman Old Style" w:cs="Bookman Old Style"/>
          <w:color w:val="000000"/>
        </w:rPr>
      </w:pPr>
    </w:p>
    <w:p w:rsidR="005C36AE" w:rsidRPr="00BB4D14" w:rsidRDefault="005C36AE" w:rsidP="005C36AE">
      <w:pPr>
        <w:tabs>
          <w:tab w:val="left" w:leader="dot" w:pos="6406"/>
        </w:tabs>
        <w:jc w:val="center"/>
        <w:rPr>
          <w:rFonts w:ascii="Bookman Old Style" w:hAnsi="Bookman Old Style" w:cs="Bookman Old Style"/>
          <w:color w:val="000000"/>
        </w:rPr>
      </w:pPr>
    </w:p>
    <w:p w:rsidR="005C36AE" w:rsidRPr="00BB4D14" w:rsidRDefault="005C36AE" w:rsidP="005C36AE">
      <w:pPr>
        <w:tabs>
          <w:tab w:val="left" w:leader="dot" w:pos="6406"/>
        </w:tabs>
        <w:jc w:val="center"/>
        <w:rPr>
          <w:rFonts w:ascii="Bookman Old Style" w:hAnsi="Bookman Old Style" w:cs="Bookman Old Style"/>
          <w:color w:val="000000"/>
        </w:rPr>
      </w:pPr>
    </w:p>
    <w:p w:rsidR="005C36AE" w:rsidRPr="00BB4D14" w:rsidRDefault="005C36AE" w:rsidP="005C36AE">
      <w:pPr>
        <w:tabs>
          <w:tab w:val="left" w:leader="dot" w:pos="6406"/>
        </w:tabs>
        <w:jc w:val="center"/>
        <w:rPr>
          <w:rFonts w:ascii="Bookman Old Style" w:hAnsi="Bookman Old Style" w:cs="Bookman Old Style"/>
          <w:color w:val="000000"/>
        </w:rPr>
      </w:pPr>
    </w:p>
    <w:p w:rsidR="005C36AE" w:rsidRPr="00BB4D14" w:rsidRDefault="005C36AE" w:rsidP="005C36AE">
      <w:pPr>
        <w:tabs>
          <w:tab w:val="left" w:leader="dot" w:pos="6406"/>
        </w:tabs>
        <w:rPr>
          <w:rFonts w:ascii="Bookman Old Style" w:hAnsi="Bookman Old Style" w:cs="Bookman Old Style"/>
          <w:color w:val="000000"/>
        </w:rPr>
      </w:pPr>
      <w:r>
        <w:rPr>
          <w:noProof/>
          <w:lang w:val="en-ID"/>
        </w:rPr>
        <w:pict>
          <v:shape id="_x0000_s1026" type="#_x0000_t136" style="position:absolute;margin-left:-301.85pt;margin-top:19.55pt;width:175.15pt;height:56.4pt;z-index:251660288" fillcolor="red" strokecolor="red">
            <v:shadow on="t" opacity="52429f"/>
            <v:textpath style="font-family:&quot;Book Antiqua&quot;;font-weight:bold;font-style:italic;v-text-kern:t" trim="t" fitpath="t" string="tentang"/>
          </v:shape>
        </w:pict>
      </w:r>
    </w:p>
    <w:p w:rsidR="005C36AE" w:rsidRDefault="005C36AE" w:rsidP="005C36AE">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r>
        <w:rPr>
          <w:noProof/>
          <w:lang w:eastAsia="id-ID"/>
        </w:rPr>
        <w:pict>
          <v:rect id="_x0000_s1031" style="position:absolute;left:0;text-align:left;margin-left:-393.45pt;margin-top:99.05pt;width:83pt;height:7.15pt;z-index:251658240" fillcolor="#fabf8f" strokecolor="#fabf8f"/>
        </w:pict>
      </w:r>
    </w:p>
    <w:p w:rsidR="005C36AE" w:rsidRDefault="005C36AE" w:rsidP="005C36AE">
      <w:pPr>
        <w:tabs>
          <w:tab w:val="left" w:pos="540"/>
          <w:tab w:val="left" w:pos="900"/>
          <w:tab w:val="left" w:pos="1800"/>
          <w:tab w:val="left" w:pos="1980"/>
          <w:tab w:val="left" w:pos="2880"/>
          <w:tab w:val="left" w:pos="3060"/>
          <w:tab w:val="left" w:pos="3420"/>
          <w:tab w:val="left" w:pos="4140"/>
        </w:tabs>
        <w:jc w:val="center"/>
        <w:rPr>
          <w:rFonts w:ascii="Bookman Old Style" w:hAnsi="Bookman Old Style"/>
          <w:noProof/>
        </w:rPr>
      </w:pPr>
      <w:r>
        <w:rPr>
          <w:rFonts w:ascii="Bookman Old Style" w:hAnsi="Bookman Old Style"/>
          <w:noProof/>
          <w:lang w:eastAsia="id-ID"/>
        </w:rPr>
        <w:pict>
          <v:shape id="_x0000_s1027" type="#_x0000_t136" style="position:absolute;left:0;text-align:left;margin-left:-435.9pt;margin-top:13.2pt;width:415.8pt;height:100.5pt;z-index:251661312" fillcolor="black">
            <v:stroke r:id="rId9" o:title=""/>
            <v:shadow color="#868686"/>
            <v:textpath style="font-family:&quot;Arial Rounded MT Bold&quot;;font-weight:bold;v-text-kern:t" trim="t" fitpath="t" string="TUNTUTAN PERBENDAHARAAN DAN&#10;TUNTUTAN GANTI RUGI KEUANGAN DAN&#10;BARANG MILIK DAERAH"/>
          </v:shape>
        </w:pict>
      </w:r>
    </w:p>
    <w:p w:rsidR="005C36AE" w:rsidRDefault="005C36AE" w:rsidP="005C36AE">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p>
    <w:p w:rsidR="005C36AE" w:rsidRDefault="005C36AE" w:rsidP="005C36AE">
      <w:pPr>
        <w:tabs>
          <w:tab w:val="left" w:pos="540"/>
          <w:tab w:val="left" w:pos="900"/>
          <w:tab w:val="left" w:pos="1800"/>
          <w:tab w:val="left" w:pos="1980"/>
          <w:tab w:val="left" w:pos="2880"/>
          <w:tab w:val="left" w:pos="3060"/>
          <w:tab w:val="left" w:pos="3420"/>
          <w:tab w:val="left" w:pos="4140"/>
        </w:tabs>
        <w:rPr>
          <w:rFonts w:ascii="Bookman Old Style" w:hAnsi="Bookman Old Style"/>
          <w:noProof/>
        </w:rPr>
      </w:pPr>
      <w:r w:rsidRPr="00BB4D14">
        <w:rPr>
          <w:rFonts w:ascii="Bookman Old Style" w:hAnsi="Bookman Old Style"/>
          <w:noProof/>
          <w:color w:val="000000"/>
          <w:lang w:eastAsia="id-ID"/>
        </w:rPr>
        <w:pict>
          <v:rect id="_x0000_s1030" style="position:absolute;margin-left:-393.2pt;margin-top:107.25pt;width:83pt;height:7.15pt;z-index:251658240" fillcolor="#fabf8f" strokecolor="#fabf8f"/>
        </w:pict>
      </w:r>
    </w:p>
    <w:p w:rsidR="005C36AE" w:rsidRPr="00D277F2" w:rsidRDefault="005C36AE" w:rsidP="005C36AE">
      <w:pPr>
        <w:rPr>
          <w:rFonts w:ascii="Bookman Old Style" w:hAnsi="Bookman Old Style"/>
        </w:rPr>
      </w:pPr>
    </w:p>
    <w:p w:rsidR="005C36AE" w:rsidRPr="00BB4D14" w:rsidRDefault="005C36AE" w:rsidP="005C36AE">
      <w:pPr>
        <w:rPr>
          <w:rFonts w:ascii="Bookman Old Style" w:hAnsi="Bookman Old Style"/>
          <w:color w:val="000000"/>
          <w:sz w:val="4"/>
        </w:rPr>
      </w:pPr>
    </w:p>
    <w:p w:rsidR="005C36AE" w:rsidRDefault="005C36AE" w:rsidP="005C36AE">
      <w:pPr>
        <w:jc w:val="both"/>
        <w:rPr>
          <w:rFonts w:ascii="Bookman Old Style" w:hAnsi="Bookman Old Style"/>
          <w:color w:val="000000"/>
          <w:sz w:val="4"/>
        </w:rPr>
      </w:pPr>
    </w:p>
    <w:p w:rsidR="005C36AE" w:rsidRPr="005C36AE" w:rsidRDefault="005C36AE" w:rsidP="005C36AE">
      <w:pPr>
        <w:rPr>
          <w:rFonts w:ascii="Bookman Old Style" w:hAnsi="Bookman Old Style"/>
          <w:sz w:val="24"/>
          <w:szCs w:val="24"/>
        </w:rPr>
      </w:pPr>
      <w:r>
        <w:rPr>
          <w:rFonts w:cs="Calibri"/>
          <w:noProof/>
          <w:lang w:eastAsia="id-ID"/>
        </w:rPr>
        <w:pict>
          <v:rect id="_x0000_s1033" style="position:absolute;margin-left:-393.05pt;margin-top:98.25pt;width:83pt;height:7.15pt;z-index:251658240" fillcolor="#fabf8f" strokecolor="#fabf8f"/>
        </w:pict>
      </w:r>
    </w:p>
    <w:p w:rsidR="005C36AE" w:rsidRPr="008263E8" w:rsidRDefault="005C36AE" w:rsidP="005C36AE">
      <w:pPr>
        <w:rPr>
          <w:rFonts w:ascii="Bookman Old Style" w:hAnsi="Bookman Old Style" w:cs="Times New Roman"/>
          <w:sz w:val="24"/>
          <w:szCs w:val="24"/>
        </w:rPr>
      </w:pPr>
      <w:r>
        <w:rPr>
          <w:rFonts w:ascii="Bookman Old Style" w:hAnsi="Bookman Old Style"/>
          <w:noProof/>
          <w:lang w:eastAsia="id-ID"/>
        </w:rPr>
        <w:pict>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_x0000_s1028" type="#_x0000_t54" style="position:absolute;margin-left:13pt;margin-top:12.45pt;width:433pt;height:65.95pt;z-index:251662336" fillcolor="red" strokecolor="#ffc000" strokeweight="2.25pt">
            <v:fill color2="#f79646"/>
            <v:shadow on="t" type="perspective" color="#974706" offset="1pt" offset2="-3pt"/>
            <v:textbox style="mso-next-textbox:#_x0000_s1028">
              <w:txbxContent>
                <w:p w:rsidR="005C36AE" w:rsidRPr="00BB4D14" w:rsidRDefault="005C36AE" w:rsidP="005C36AE">
                  <w:pPr>
                    <w:spacing w:after="0" w:line="240" w:lineRule="auto"/>
                    <w:jc w:val="center"/>
                    <w:rPr>
                      <w:rFonts w:ascii="Segoe UI Black" w:hAnsi="Segoe UI Black"/>
                      <w:b/>
                      <w:color w:val="FFFFFF"/>
                      <w:sz w:val="36"/>
                      <w:szCs w:val="32"/>
                    </w:rPr>
                  </w:pPr>
                  <w:r w:rsidRPr="00BB4D14">
                    <w:rPr>
                      <w:rFonts w:ascii="Segoe UI Black" w:hAnsi="Segoe UI Black"/>
                      <w:b/>
                      <w:color w:val="FFFFFF"/>
                      <w:sz w:val="36"/>
                      <w:szCs w:val="32"/>
                    </w:rPr>
                    <w:t>BAGIAN HUKUM</w:t>
                  </w:r>
                </w:p>
                <w:p w:rsidR="005C36AE" w:rsidRPr="00BB4D14" w:rsidRDefault="005C36AE" w:rsidP="005C36AE">
                  <w:pPr>
                    <w:spacing w:after="0" w:line="240" w:lineRule="auto"/>
                    <w:jc w:val="center"/>
                    <w:rPr>
                      <w:rFonts w:ascii="Segoe UI Black" w:hAnsi="Segoe UI Black"/>
                      <w:b/>
                      <w:color w:val="FFFFFF"/>
                      <w:sz w:val="36"/>
                      <w:szCs w:val="32"/>
                    </w:rPr>
                  </w:pPr>
                  <w:r w:rsidRPr="00BB4D14">
                    <w:rPr>
                      <w:rFonts w:ascii="Segoe UI Black" w:hAnsi="Segoe UI Black"/>
                      <w:b/>
                      <w:color w:val="FFFFFF"/>
                      <w:sz w:val="36"/>
                      <w:szCs w:val="32"/>
                    </w:rPr>
                    <w:t>SEKRETARIAT DAERAH</w:t>
                  </w:r>
                </w:p>
              </w:txbxContent>
            </v:textbox>
          </v:shape>
        </w:pict>
      </w:r>
    </w:p>
    <w:p w:rsidR="00057003" w:rsidRPr="00703453" w:rsidRDefault="00057003" w:rsidP="004E1EBB">
      <w:pPr>
        <w:spacing w:after="0" w:line="240" w:lineRule="auto"/>
        <w:rPr>
          <w:rFonts w:ascii="Bookman Old Style" w:hAnsi="Bookman Old Style"/>
          <w:sz w:val="24"/>
          <w:szCs w:val="24"/>
          <w:lang w:val="en-GB"/>
        </w:rPr>
      </w:pPr>
    </w:p>
    <w:p w:rsidR="00B370C4" w:rsidRPr="00703453" w:rsidRDefault="00703453" w:rsidP="00C03489">
      <w:pPr>
        <w:spacing w:after="0" w:line="240" w:lineRule="auto"/>
        <w:jc w:val="center"/>
        <w:rPr>
          <w:rFonts w:ascii="Bookman Old Style" w:hAnsi="Bookman Old Style"/>
          <w:sz w:val="24"/>
          <w:szCs w:val="24"/>
          <w:lang w:val="en-GB"/>
        </w:rPr>
      </w:pPr>
      <w:r w:rsidRPr="00703453">
        <w:rPr>
          <w:rFonts w:ascii="Bookman Old Style" w:hAnsi="Bookman Old Style"/>
          <w:noProof/>
          <w:sz w:val="24"/>
          <w:szCs w:val="24"/>
          <w:lang w:eastAsia="id-ID"/>
        </w:rPr>
        <w:lastRenderedPageBreak/>
        <w:drawing>
          <wp:inline distT="0" distB="0" distL="0" distR="0" wp14:anchorId="747A7233" wp14:editId="187BF315">
            <wp:extent cx="1200150" cy="1238250"/>
            <wp:effectExtent l="0" t="0" r="0" b="0"/>
            <wp:docPr id="3" name="Picture 3"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00150" cy="1238250"/>
                    </a:xfrm>
                    <a:prstGeom prst="rect">
                      <a:avLst/>
                    </a:prstGeom>
                    <a:noFill/>
                    <a:ln>
                      <a:noFill/>
                    </a:ln>
                  </pic:spPr>
                </pic:pic>
              </a:graphicData>
            </a:graphic>
          </wp:inline>
        </w:drawing>
      </w:r>
    </w:p>
    <w:p w:rsidR="00C304BC" w:rsidRPr="00703453" w:rsidRDefault="00C304BC" w:rsidP="007D4443">
      <w:pPr>
        <w:spacing w:after="0" w:line="240" w:lineRule="auto"/>
        <w:jc w:val="both"/>
        <w:rPr>
          <w:rFonts w:ascii="Bookman Old Style" w:hAnsi="Bookman Old Style"/>
          <w:sz w:val="14"/>
          <w:szCs w:val="24"/>
          <w:lang w:val="en-GB"/>
        </w:rPr>
      </w:pPr>
    </w:p>
    <w:p w:rsidR="00B370C4" w:rsidRPr="00703453" w:rsidRDefault="00B370C4" w:rsidP="007D4443">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BUPATI BUTON UTARA</w:t>
      </w:r>
    </w:p>
    <w:p w:rsidR="00B370C4" w:rsidRPr="00703453" w:rsidRDefault="00B370C4" w:rsidP="007D4443">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PROVINSI SULAWESI TENGGARA</w:t>
      </w:r>
    </w:p>
    <w:p w:rsidR="00B370C4" w:rsidRPr="00703453" w:rsidRDefault="00B370C4" w:rsidP="007D4443">
      <w:pPr>
        <w:spacing w:after="0" w:line="240" w:lineRule="auto"/>
        <w:jc w:val="center"/>
        <w:rPr>
          <w:rFonts w:ascii="Bookman Old Style" w:hAnsi="Bookman Old Style"/>
          <w:sz w:val="24"/>
          <w:szCs w:val="24"/>
          <w:lang w:val="en-GB"/>
        </w:rPr>
      </w:pPr>
    </w:p>
    <w:p w:rsidR="00CD4674" w:rsidRPr="00703453" w:rsidRDefault="00CD4674" w:rsidP="00085CCA">
      <w:pPr>
        <w:spacing w:after="0" w:line="240" w:lineRule="auto"/>
        <w:jc w:val="center"/>
        <w:rPr>
          <w:rFonts w:ascii="Bookman Old Style" w:hAnsi="Bookman Old Style"/>
          <w:sz w:val="24"/>
          <w:szCs w:val="24"/>
          <w:lang w:val="en-GB"/>
        </w:rPr>
      </w:pPr>
      <w:r w:rsidRPr="00703453">
        <w:rPr>
          <w:rFonts w:ascii="Bookman Old Style" w:hAnsi="Bookman Old Style"/>
          <w:sz w:val="24"/>
          <w:szCs w:val="24"/>
        </w:rPr>
        <w:t>PERATURAN DAERAH</w:t>
      </w:r>
      <w:r w:rsidR="00085CCA" w:rsidRPr="00703453">
        <w:rPr>
          <w:rFonts w:ascii="Bookman Old Style" w:hAnsi="Bookman Old Style"/>
          <w:sz w:val="24"/>
          <w:szCs w:val="24"/>
          <w:lang w:val="en-GB"/>
        </w:rPr>
        <w:t xml:space="preserve"> </w:t>
      </w:r>
      <w:r w:rsidRPr="00703453">
        <w:rPr>
          <w:rFonts w:ascii="Bookman Old Style" w:hAnsi="Bookman Old Style"/>
          <w:sz w:val="24"/>
          <w:szCs w:val="24"/>
        </w:rPr>
        <w:t>KABUPATEN</w:t>
      </w:r>
      <w:r w:rsidR="00B370C4" w:rsidRPr="00703453">
        <w:rPr>
          <w:rFonts w:ascii="Bookman Old Style" w:hAnsi="Bookman Old Style"/>
          <w:sz w:val="24"/>
          <w:szCs w:val="24"/>
          <w:lang w:val="en-GB"/>
        </w:rPr>
        <w:t xml:space="preserve"> BUTON UTARA</w:t>
      </w:r>
    </w:p>
    <w:p w:rsidR="00CD4674" w:rsidRPr="00703453" w:rsidRDefault="0014714C" w:rsidP="007D4443">
      <w:pPr>
        <w:spacing w:after="0" w:line="240" w:lineRule="auto"/>
        <w:jc w:val="center"/>
        <w:rPr>
          <w:rFonts w:ascii="Bookman Old Style" w:hAnsi="Bookman Old Style"/>
          <w:sz w:val="24"/>
          <w:szCs w:val="24"/>
          <w:lang w:val="en-GB"/>
        </w:rPr>
      </w:pPr>
      <w:r w:rsidRPr="00703453">
        <w:rPr>
          <w:rFonts w:ascii="Bookman Old Style" w:hAnsi="Bookman Old Style"/>
          <w:sz w:val="24"/>
          <w:szCs w:val="24"/>
        </w:rPr>
        <w:t>NOMOR</w:t>
      </w:r>
      <w:r w:rsidRPr="00703453">
        <w:rPr>
          <w:rFonts w:ascii="Bookman Old Style" w:hAnsi="Bookman Old Style"/>
          <w:sz w:val="24"/>
          <w:szCs w:val="24"/>
          <w:lang w:val="en-GB"/>
        </w:rPr>
        <w:t xml:space="preserve"> 2 </w:t>
      </w:r>
      <w:r w:rsidR="00B370C4" w:rsidRPr="00703453">
        <w:rPr>
          <w:rFonts w:ascii="Bookman Old Style" w:hAnsi="Bookman Old Style"/>
          <w:sz w:val="24"/>
          <w:szCs w:val="24"/>
        </w:rPr>
        <w:t>TAHUN</w:t>
      </w:r>
      <w:r w:rsidR="00B370C4" w:rsidRPr="00703453">
        <w:rPr>
          <w:rFonts w:ascii="Bookman Old Style" w:hAnsi="Bookman Old Style"/>
          <w:sz w:val="24"/>
          <w:szCs w:val="24"/>
          <w:lang w:val="en-GB"/>
        </w:rPr>
        <w:t xml:space="preserve"> </w:t>
      </w:r>
      <w:r w:rsidR="00B370C4" w:rsidRPr="00703453">
        <w:rPr>
          <w:rFonts w:ascii="Bookman Old Style" w:hAnsi="Bookman Old Style"/>
          <w:sz w:val="24"/>
          <w:szCs w:val="24"/>
        </w:rPr>
        <w:t>2015</w:t>
      </w:r>
    </w:p>
    <w:p w:rsidR="00B370C4" w:rsidRPr="00703453" w:rsidRDefault="00B370C4" w:rsidP="007D4443">
      <w:pPr>
        <w:spacing w:after="0" w:line="240" w:lineRule="auto"/>
        <w:jc w:val="center"/>
        <w:rPr>
          <w:rFonts w:ascii="Bookman Old Style" w:hAnsi="Bookman Old Style"/>
          <w:sz w:val="24"/>
          <w:szCs w:val="24"/>
          <w:lang w:val="en-GB"/>
        </w:rPr>
      </w:pPr>
    </w:p>
    <w:p w:rsidR="00CD4674" w:rsidRPr="00703453" w:rsidRDefault="00CD4674" w:rsidP="007D4443">
      <w:pPr>
        <w:spacing w:after="0" w:line="240" w:lineRule="auto"/>
        <w:jc w:val="center"/>
        <w:rPr>
          <w:rFonts w:ascii="Bookman Old Style" w:hAnsi="Bookman Old Style"/>
          <w:sz w:val="24"/>
          <w:szCs w:val="24"/>
          <w:lang w:val="en-GB"/>
        </w:rPr>
      </w:pPr>
      <w:r w:rsidRPr="00703453">
        <w:rPr>
          <w:rFonts w:ascii="Bookman Old Style" w:hAnsi="Bookman Old Style"/>
          <w:sz w:val="24"/>
          <w:szCs w:val="24"/>
        </w:rPr>
        <w:t>TENTANG</w:t>
      </w:r>
    </w:p>
    <w:p w:rsidR="00CD4674" w:rsidRPr="00703453" w:rsidRDefault="00CD4674" w:rsidP="007D4443">
      <w:pPr>
        <w:spacing w:after="0" w:line="240" w:lineRule="auto"/>
        <w:jc w:val="center"/>
        <w:rPr>
          <w:rFonts w:ascii="Bookman Old Style" w:hAnsi="Bookman Old Style"/>
          <w:sz w:val="24"/>
          <w:szCs w:val="24"/>
          <w:lang w:val="en-GB"/>
        </w:rPr>
      </w:pPr>
    </w:p>
    <w:p w:rsidR="00BE7639" w:rsidRPr="00703453" w:rsidRDefault="00BE7639" w:rsidP="007D4443">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 xml:space="preserve">TUNTUTAN PERBENDAHARAAN DAN TUNTUTAN GANTI RUGI </w:t>
      </w:r>
    </w:p>
    <w:p w:rsidR="00BE7639" w:rsidRPr="00703453" w:rsidRDefault="00BE7639" w:rsidP="007D4443">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KEUANGAN DAN BARANG MILIK DAERAH</w:t>
      </w:r>
    </w:p>
    <w:p w:rsidR="00B370C4" w:rsidRPr="00703453" w:rsidRDefault="00B370C4" w:rsidP="007D4443">
      <w:pPr>
        <w:spacing w:after="0" w:line="240" w:lineRule="auto"/>
        <w:jc w:val="center"/>
        <w:rPr>
          <w:rFonts w:ascii="Bookman Old Style" w:hAnsi="Bookman Old Style"/>
          <w:sz w:val="24"/>
          <w:szCs w:val="24"/>
          <w:lang w:val="en-GB"/>
        </w:rPr>
      </w:pPr>
    </w:p>
    <w:p w:rsidR="00CD4674" w:rsidRPr="00703453" w:rsidRDefault="00CD4674" w:rsidP="007D4443">
      <w:pPr>
        <w:spacing w:after="0" w:line="240" w:lineRule="auto"/>
        <w:jc w:val="center"/>
        <w:rPr>
          <w:rFonts w:ascii="Bookman Old Style" w:hAnsi="Bookman Old Style"/>
          <w:sz w:val="24"/>
          <w:szCs w:val="24"/>
          <w:lang w:val="en-GB"/>
        </w:rPr>
      </w:pPr>
      <w:r w:rsidRPr="00703453">
        <w:rPr>
          <w:rFonts w:ascii="Bookman Old Style" w:hAnsi="Bookman Old Style"/>
          <w:sz w:val="24"/>
          <w:szCs w:val="24"/>
        </w:rPr>
        <w:t>DENGAN RAHMAT TUHAN YANG MAHA ESA</w:t>
      </w:r>
    </w:p>
    <w:p w:rsidR="00B370C4" w:rsidRPr="00703453" w:rsidRDefault="00B370C4" w:rsidP="007D4443">
      <w:pPr>
        <w:spacing w:after="0" w:line="240" w:lineRule="auto"/>
        <w:jc w:val="center"/>
        <w:rPr>
          <w:rFonts w:ascii="Bookman Old Style" w:hAnsi="Bookman Old Style"/>
          <w:sz w:val="24"/>
          <w:szCs w:val="24"/>
          <w:lang w:val="en-GB"/>
        </w:rPr>
      </w:pPr>
    </w:p>
    <w:p w:rsidR="00CD4674" w:rsidRPr="00703453" w:rsidRDefault="00B370C4" w:rsidP="007D4443">
      <w:pPr>
        <w:spacing w:after="0" w:line="240" w:lineRule="auto"/>
        <w:jc w:val="center"/>
        <w:rPr>
          <w:rFonts w:ascii="Bookman Old Style" w:hAnsi="Bookman Old Style"/>
          <w:sz w:val="24"/>
          <w:szCs w:val="24"/>
          <w:lang w:val="en-GB"/>
        </w:rPr>
      </w:pPr>
      <w:r w:rsidRPr="00703453">
        <w:rPr>
          <w:rFonts w:ascii="Bookman Old Style" w:hAnsi="Bookman Old Style"/>
          <w:sz w:val="24"/>
          <w:szCs w:val="24"/>
        </w:rPr>
        <w:t>BUPATI BUTON UTARA</w:t>
      </w:r>
      <w:r w:rsidR="00CD4674" w:rsidRPr="00703453">
        <w:rPr>
          <w:rFonts w:ascii="Bookman Old Style" w:hAnsi="Bookman Old Style"/>
          <w:sz w:val="24"/>
          <w:szCs w:val="24"/>
        </w:rPr>
        <w:t>,</w:t>
      </w:r>
    </w:p>
    <w:p w:rsidR="00B370C4" w:rsidRPr="00703453" w:rsidRDefault="00B370C4" w:rsidP="007D4443">
      <w:pPr>
        <w:spacing w:after="0" w:line="240" w:lineRule="auto"/>
        <w:jc w:val="both"/>
        <w:rPr>
          <w:rFonts w:ascii="Bookman Old Style" w:hAnsi="Bookman Old Style"/>
          <w:sz w:val="24"/>
          <w:szCs w:val="24"/>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0"/>
        <w:gridCol w:w="293"/>
        <w:gridCol w:w="7333"/>
      </w:tblGrid>
      <w:tr w:rsidR="00B370C4" w:rsidRPr="00703453" w:rsidTr="00B370C4">
        <w:tc>
          <w:tcPr>
            <w:tcW w:w="1951" w:type="dxa"/>
          </w:tcPr>
          <w:p w:rsidR="00B370C4" w:rsidRPr="00703453" w:rsidRDefault="00B370C4" w:rsidP="007D4443">
            <w:pPr>
              <w:jc w:val="both"/>
              <w:rPr>
                <w:rFonts w:ascii="Bookman Old Style" w:hAnsi="Bookman Old Style"/>
                <w:sz w:val="24"/>
                <w:szCs w:val="24"/>
                <w:lang w:val="en-GB"/>
              </w:rPr>
            </w:pPr>
            <w:r w:rsidRPr="00703453">
              <w:rPr>
                <w:rFonts w:ascii="Bookman Old Style" w:hAnsi="Bookman Old Style"/>
                <w:sz w:val="24"/>
                <w:szCs w:val="24"/>
              </w:rPr>
              <w:t>Menimbang</w:t>
            </w:r>
          </w:p>
        </w:tc>
        <w:tc>
          <w:tcPr>
            <w:tcW w:w="284" w:type="dxa"/>
          </w:tcPr>
          <w:p w:rsidR="00B370C4" w:rsidRPr="00703453" w:rsidRDefault="00B370C4" w:rsidP="007D4443">
            <w:pPr>
              <w:jc w:val="both"/>
              <w:rPr>
                <w:rFonts w:ascii="Bookman Old Style" w:hAnsi="Bookman Old Style"/>
                <w:sz w:val="24"/>
                <w:szCs w:val="24"/>
                <w:lang w:val="en-GB"/>
              </w:rPr>
            </w:pPr>
            <w:r w:rsidRPr="00703453">
              <w:rPr>
                <w:rFonts w:ascii="Bookman Old Style" w:hAnsi="Bookman Old Style"/>
                <w:sz w:val="24"/>
                <w:szCs w:val="24"/>
                <w:lang w:val="en-GB"/>
              </w:rPr>
              <w:t>:</w:t>
            </w:r>
          </w:p>
        </w:tc>
        <w:tc>
          <w:tcPr>
            <w:tcW w:w="7341" w:type="dxa"/>
          </w:tcPr>
          <w:p w:rsidR="00BE7639" w:rsidRPr="00703453" w:rsidRDefault="00BE7639" w:rsidP="00BE7639">
            <w:pPr>
              <w:widowControl w:val="0"/>
              <w:autoSpaceDE w:val="0"/>
              <w:autoSpaceDN w:val="0"/>
              <w:jc w:val="both"/>
              <w:rPr>
                <w:rFonts w:ascii="Bookman Old Style" w:hAnsi="Bookman Old Style"/>
                <w:sz w:val="24"/>
                <w:szCs w:val="24"/>
                <w:lang w:val="en-GB"/>
              </w:rPr>
            </w:pPr>
            <w:r w:rsidRPr="00703453">
              <w:rPr>
                <w:rFonts w:ascii="Bookman Old Style" w:hAnsi="Bookman Old Style"/>
                <w:sz w:val="24"/>
                <w:szCs w:val="24"/>
                <w:lang w:val="en-GB"/>
              </w:rPr>
              <w:t>bahwa untuk melaksanakan ketentuan pasal 144 Peraturan Pemerintah Nomor 58 Tahun 2005 tentang Pengelolaan Keuangan Daerah, perlu menetapkan Peraturan Daerah tentang Tuntutan Perbendaharaan dan Tuntutan Ganti Rugi Keuangan dan Barang Milik Daerah</w:t>
            </w:r>
            <w:r w:rsidR="00804B86" w:rsidRPr="00703453">
              <w:rPr>
                <w:rFonts w:ascii="Bookman Old Style" w:hAnsi="Bookman Old Style"/>
                <w:sz w:val="24"/>
                <w:szCs w:val="24"/>
                <w:lang w:val="en-GB"/>
              </w:rPr>
              <w:t>.</w:t>
            </w:r>
            <w:r w:rsidRPr="00703453">
              <w:rPr>
                <w:rFonts w:ascii="Bookman Old Style" w:hAnsi="Bookman Old Style"/>
                <w:sz w:val="24"/>
                <w:szCs w:val="24"/>
                <w:lang w:val="en-GB"/>
              </w:rPr>
              <w:t xml:space="preserve"> </w:t>
            </w:r>
          </w:p>
          <w:p w:rsidR="00BE7639" w:rsidRPr="00703453" w:rsidRDefault="00BE7639" w:rsidP="00BE7639">
            <w:pPr>
              <w:widowControl w:val="0"/>
              <w:autoSpaceDE w:val="0"/>
              <w:autoSpaceDN w:val="0"/>
              <w:jc w:val="both"/>
              <w:rPr>
                <w:rFonts w:ascii="Bookman Old Style" w:hAnsi="Bookman Old Style"/>
                <w:sz w:val="24"/>
                <w:szCs w:val="24"/>
                <w:lang w:val="en-GB"/>
              </w:rPr>
            </w:pPr>
          </w:p>
        </w:tc>
      </w:tr>
      <w:tr w:rsidR="00697332" w:rsidRPr="00703453" w:rsidTr="00B370C4">
        <w:tc>
          <w:tcPr>
            <w:tcW w:w="1951" w:type="dxa"/>
          </w:tcPr>
          <w:p w:rsidR="00697332" w:rsidRPr="00703453" w:rsidRDefault="00697332" w:rsidP="007D4443">
            <w:pPr>
              <w:jc w:val="both"/>
              <w:rPr>
                <w:rFonts w:ascii="Bookman Old Style" w:hAnsi="Bookman Old Style"/>
                <w:sz w:val="24"/>
                <w:szCs w:val="24"/>
                <w:lang w:val="en-GB"/>
              </w:rPr>
            </w:pPr>
            <w:r w:rsidRPr="00703453">
              <w:rPr>
                <w:rFonts w:ascii="Bookman Old Style" w:hAnsi="Bookman Old Style"/>
                <w:sz w:val="24"/>
                <w:szCs w:val="24"/>
                <w:lang w:val="en-GB"/>
              </w:rPr>
              <w:t xml:space="preserve">Mengingat </w:t>
            </w:r>
          </w:p>
        </w:tc>
        <w:tc>
          <w:tcPr>
            <w:tcW w:w="284" w:type="dxa"/>
          </w:tcPr>
          <w:p w:rsidR="00697332" w:rsidRPr="00703453" w:rsidRDefault="00697332" w:rsidP="007D4443">
            <w:pPr>
              <w:jc w:val="both"/>
              <w:rPr>
                <w:rFonts w:ascii="Bookman Old Style" w:hAnsi="Bookman Old Style"/>
                <w:sz w:val="24"/>
                <w:szCs w:val="24"/>
                <w:lang w:val="en-GB"/>
              </w:rPr>
            </w:pPr>
            <w:r w:rsidRPr="00703453">
              <w:rPr>
                <w:rFonts w:ascii="Bookman Old Style" w:hAnsi="Bookman Old Style"/>
                <w:sz w:val="24"/>
                <w:szCs w:val="24"/>
                <w:lang w:val="en-GB"/>
              </w:rPr>
              <w:t>:</w:t>
            </w:r>
          </w:p>
        </w:tc>
        <w:tc>
          <w:tcPr>
            <w:tcW w:w="7341" w:type="dxa"/>
          </w:tcPr>
          <w:p w:rsidR="00BE7639" w:rsidRPr="00703453" w:rsidRDefault="00545F43" w:rsidP="00057AC5">
            <w:pPr>
              <w:pStyle w:val="CM21"/>
              <w:numPr>
                <w:ilvl w:val="0"/>
                <w:numId w:val="5"/>
              </w:numPr>
              <w:ind w:left="450" w:hanging="425"/>
              <w:jc w:val="both"/>
              <w:rPr>
                <w:rFonts w:ascii="Bookman Old Style" w:hAnsi="Bookman Old Style"/>
                <w:lang w:val="en-GB"/>
              </w:rPr>
            </w:pPr>
            <w:r w:rsidRPr="00703453">
              <w:rPr>
                <w:rFonts w:ascii="Bookman Old Style" w:hAnsi="Bookman Old Style"/>
              </w:rPr>
              <w:t xml:space="preserve">Undang-Undang Nomor 28 Tahun 1999 </w:t>
            </w:r>
            <w:r w:rsidRPr="00703453">
              <w:rPr>
                <w:rFonts w:ascii="Bookman Old Style" w:hAnsi="Bookman Old Style"/>
                <w:lang w:val="en-US"/>
              </w:rPr>
              <w:t>t</w:t>
            </w:r>
            <w:r w:rsidRPr="00703453">
              <w:rPr>
                <w:rFonts w:ascii="Bookman Old Style" w:hAnsi="Bookman Old Style"/>
              </w:rPr>
              <w:t xml:space="preserve">entang </w:t>
            </w:r>
            <w:r w:rsidRPr="00703453">
              <w:rPr>
                <w:rFonts w:ascii="Bookman Old Style" w:hAnsi="Bookman Old Style"/>
                <w:lang w:val="en-US"/>
              </w:rPr>
              <w:t>P</w:t>
            </w:r>
            <w:r w:rsidRPr="00703453">
              <w:rPr>
                <w:rFonts w:ascii="Bookman Old Style" w:hAnsi="Bookman Old Style"/>
              </w:rPr>
              <w:t xml:space="preserve">enyelenggaraan Negara yang </w:t>
            </w:r>
            <w:r w:rsidRPr="00703453">
              <w:rPr>
                <w:rFonts w:ascii="Bookman Old Style" w:hAnsi="Bookman Old Style"/>
                <w:lang w:val="en-US"/>
              </w:rPr>
              <w:t>B</w:t>
            </w:r>
            <w:r w:rsidRPr="00703453">
              <w:rPr>
                <w:rFonts w:ascii="Bookman Old Style" w:hAnsi="Bookman Old Style"/>
              </w:rPr>
              <w:t xml:space="preserve">ersih dan </w:t>
            </w:r>
            <w:r w:rsidRPr="00703453">
              <w:rPr>
                <w:rFonts w:ascii="Bookman Old Style" w:hAnsi="Bookman Old Style"/>
                <w:lang w:val="en-US"/>
              </w:rPr>
              <w:t>B</w:t>
            </w:r>
            <w:r w:rsidRPr="00703453">
              <w:rPr>
                <w:rFonts w:ascii="Bookman Old Style" w:hAnsi="Bookman Old Style"/>
              </w:rPr>
              <w:t>ebas dari Korupsi, Kolusi, dan Nepotisme (Lembaran Negara Republik Indonesia Tahun 1999 Nomor 75, Tambahan Lembaran Negara Republik Indonesia Nomor 3851);</w:t>
            </w:r>
          </w:p>
          <w:p w:rsidR="00BA0F59" w:rsidRPr="00703453" w:rsidRDefault="00545F43" w:rsidP="00057AC5">
            <w:pPr>
              <w:pStyle w:val="Default"/>
              <w:numPr>
                <w:ilvl w:val="0"/>
                <w:numId w:val="5"/>
              </w:numPr>
              <w:ind w:left="501" w:hanging="501"/>
              <w:jc w:val="both"/>
              <w:rPr>
                <w:rFonts w:ascii="Bookman Old Style" w:hAnsi="Bookman Old Style"/>
                <w:lang w:val="en-GB"/>
              </w:rPr>
            </w:pPr>
            <w:r w:rsidRPr="00703453">
              <w:rPr>
                <w:rFonts w:ascii="Bookman Old Style" w:eastAsia="Calibri" w:hAnsi="Bookman Old Style"/>
              </w:rPr>
              <w:t>Undang-Undang Nomor</w:t>
            </w:r>
            <w:r w:rsidRPr="00703453">
              <w:rPr>
                <w:rFonts w:ascii="Bookman Old Style" w:eastAsia="Calibri" w:hAnsi="Bookman Old Style"/>
                <w:lang w:val="en-GB"/>
              </w:rPr>
              <w:t xml:space="preserve"> </w:t>
            </w:r>
            <w:r w:rsidRPr="00703453">
              <w:rPr>
                <w:rFonts w:ascii="Bookman Old Style" w:eastAsia="Calibri" w:hAnsi="Bookman Old Style"/>
              </w:rPr>
              <w:t>17 Tahun 2003 tentang Keuangan Negara (Lembaran Negara Republik Indonesia Tahun 2003 Nomor</w:t>
            </w:r>
            <w:r w:rsidRPr="00703453">
              <w:rPr>
                <w:rFonts w:ascii="Bookman Old Style" w:eastAsia="Calibri" w:hAnsi="Bookman Old Style"/>
                <w:lang w:val="en-GB"/>
              </w:rPr>
              <w:t xml:space="preserve"> </w:t>
            </w:r>
            <w:r w:rsidRPr="00703453">
              <w:rPr>
                <w:rFonts w:ascii="Bookman Old Style" w:eastAsia="Calibri" w:hAnsi="Bookman Old Style"/>
              </w:rPr>
              <w:t>47,</w:t>
            </w:r>
            <w:r w:rsidRPr="00703453">
              <w:rPr>
                <w:rFonts w:ascii="Bookman Old Style" w:eastAsia="Calibri" w:hAnsi="Bookman Old Style"/>
                <w:lang w:val="en-GB"/>
              </w:rPr>
              <w:t xml:space="preserve"> </w:t>
            </w:r>
            <w:r w:rsidRPr="00703453">
              <w:rPr>
                <w:rFonts w:ascii="Bookman Old Style" w:eastAsia="Calibri" w:hAnsi="Bookman Old Style"/>
              </w:rPr>
              <w:t>Tambahan Lembaran Negara Republik Indonesia Nomor 4286);</w:t>
            </w:r>
          </w:p>
          <w:p w:rsidR="00BA0F59" w:rsidRPr="00703453" w:rsidRDefault="00545F43" w:rsidP="00057AC5">
            <w:pPr>
              <w:pStyle w:val="Default"/>
              <w:numPr>
                <w:ilvl w:val="0"/>
                <w:numId w:val="5"/>
              </w:numPr>
              <w:ind w:left="501" w:hanging="501"/>
              <w:jc w:val="both"/>
              <w:rPr>
                <w:rFonts w:ascii="Bookman Old Style" w:hAnsi="Bookman Old Style"/>
                <w:lang w:val="en-GB"/>
              </w:rPr>
            </w:pPr>
            <w:r w:rsidRPr="00703453">
              <w:rPr>
                <w:rFonts w:ascii="Bookman Old Style" w:hAnsi="Bookman Old Style"/>
              </w:rPr>
              <w:t>Undang-Undang Nomor</w:t>
            </w:r>
            <w:r w:rsidRPr="00703453">
              <w:rPr>
                <w:rFonts w:ascii="Bookman Old Style" w:hAnsi="Bookman Old Style"/>
                <w:lang w:val="en-GB"/>
              </w:rPr>
              <w:t xml:space="preserve"> </w:t>
            </w:r>
            <w:r w:rsidRPr="00703453">
              <w:rPr>
                <w:rFonts w:ascii="Bookman Old Style" w:hAnsi="Bookman Old Style"/>
              </w:rPr>
              <w:t>1</w:t>
            </w:r>
            <w:r w:rsidRPr="00703453">
              <w:rPr>
                <w:rFonts w:ascii="Bookman Old Style" w:hAnsi="Bookman Old Style"/>
                <w:lang w:val="en-GB"/>
              </w:rPr>
              <w:t xml:space="preserve"> </w:t>
            </w:r>
            <w:r w:rsidRPr="00703453">
              <w:rPr>
                <w:rFonts w:ascii="Bookman Old Style" w:eastAsia="Calibri" w:hAnsi="Bookman Old Style"/>
              </w:rPr>
              <w:t>Tahun 2004 tentang Perbendaharaan Negara (Lembaran Negara Republik Indonesia Tahun 2004 Nomor 5, Tambahan Lembaran Negara Republik Indonesia Nomor 4355);</w:t>
            </w:r>
          </w:p>
          <w:p w:rsidR="00521BBE" w:rsidRPr="00703453" w:rsidRDefault="00521BBE" w:rsidP="00521BBE">
            <w:pPr>
              <w:pStyle w:val="Default"/>
              <w:jc w:val="both"/>
              <w:rPr>
                <w:rFonts w:ascii="Bookman Old Style" w:eastAsia="Calibri" w:hAnsi="Bookman Old Style"/>
                <w:lang w:val="en-GB"/>
              </w:rPr>
            </w:pPr>
          </w:p>
          <w:p w:rsidR="00521BBE" w:rsidRDefault="00521BBE" w:rsidP="00521BBE">
            <w:pPr>
              <w:pStyle w:val="Default"/>
              <w:jc w:val="both"/>
              <w:rPr>
                <w:rFonts w:ascii="Bookman Old Style" w:eastAsia="Calibri" w:hAnsi="Bookman Old Style"/>
              </w:rPr>
            </w:pPr>
          </w:p>
          <w:p w:rsidR="005C36AE" w:rsidRPr="005C36AE" w:rsidRDefault="005C36AE" w:rsidP="00521BBE">
            <w:pPr>
              <w:pStyle w:val="Default"/>
              <w:jc w:val="both"/>
              <w:rPr>
                <w:rFonts w:ascii="Bookman Old Style" w:eastAsia="Calibri" w:hAnsi="Bookman Old Style"/>
              </w:rPr>
            </w:pPr>
            <w:bookmarkStart w:id="0" w:name="_GoBack"/>
            <w:bookmarkEnd w:id="0"/>
          </w:p>
          <w:p w:rsidR="00521BBE" w:rsidRPr="00703453" w:rsidRDefault="00521BBE" w:rsidP="00521BBE">
            <w:pPr>
              <w:pStyle w:val="Default"/>
              <w:jc w:val="both"/>
              <w:rPr>
                <w:rFonts w:ascii="Bookman Old Style" w:hAnsi="Bookman Old Style"/>
              </w:rPr>
            </w:pPr>
          </w:p>
          <w:p w:rsidR="00B2777E" w:rsidRPr="00703453" w:rsidRDefault="00545F43" w:rsidP="00057AC5">
            <w:pPr>
              <w:pStyle w:val="Default"/>
              <w:numPr>
                <w:ilvl w:val="0"/>
                <w:numId w:val="5"/>
              </w:numPr>
              <w:ind w:left="501" w:hanging="501"/>
              <w:jc w:val="both"/>
              <w:rPr>
                <w:rFonts w:ascii="Bookman Old Style" w:hAnsi="Bookman Old Style"/>
                <w:lang w:val="en-GB"/>
              </w:rPr>
            </w:pPr>
            <w:r w:rsidRPr="00703453">
              <w:rPr>
                <w:rFonts w:ascii="Bookman Old Style" w:hAnsi="Bookman Old Style"/>
              </w:rPr>
              <w:lastRenderedPageBreak/>
              <w:t>Undang-Undang Nomor</w:t>
            </w:r>
            <w:r w:rsidRPr="00703453">
              <w:rPr>
                <w:rFonts w:ascii="Bookman Old Style" w:hAnsi="Bookman Old Style"/>
                <w:lang w:val="en-GB"/>
              </w:rPr>
              <w:t xml:space="preserve"> </w:t>
            </w:r>
            <w:r w:rsidRPr="00703453">
              <w:rPr>
                <w:rFonts w:ascii="Bookman Old Style" w:eastAsia="Calibri" w:hAnsi="Bookman Old Style"/>
              </w:rPr>
              <w:t>15 Tahun 2004 tentang Pemeriksaan Pengelolaan dan Tanggung Jawab Keuangan Negara (Lembaran Negara Republ</w:t>
            </w:r>
            <w:r w:rsidRPr="00703453">
              <w:rPr>
                <w:rFonts w:ascii="Bookman Old Style" w:hAnsi="Bookman Old Style"/>
              </w:rPr>
              <w:t>ik Indonesia Tahun 2004  Nomor</w:t>
            </w:r>
            <w:r w:rsidRPr="00703453">
              <w:rPr>
                <w:rFonts w:ascii="Bookman Old Style" w:hAnsi="Bookman Old Style"/>
                <w:lang w:val="en-GB"/>
              </w:rPr>
              <w:t xml:space="preserve"> </w:t>
            </w:r>
            <w:r w:rsidRPr="00703453">
              <w:rPr>
                <w:rFonts w:ascii="Bookman Old Style" w:eastAsia="Calibri" w:hAnsi="Bookman Old Style"/>
              </w:rPr>
              <w:t>66, Tambahan Lembaran Negara Republik Indonesia Nomor 4400);</w:t>
            </w:r>
          </w:p>
          <w:p w:rsidR="00545F43" w:rsidRPr="00703453" w:rsidRDefault="00545F43" w:rsidP="00057AC5">
            <w:pPr>
              <w:pStyle w:val="Default"/>
              <w:numPr>
                <w:ilvl w:val="0"/>
                <w:numId w:val="5"/>
              </w:numPr>
              <w:ind w:left="501" w:hanging="501"/>
              <w:jc w:val="both"/>
              <w:rPr>
                <w:rFonts w:ascii="Bookman Old Style" w:hAnsi="Bookman Old Style"/>
                <w:lang w:val="en-GB"/>
              </w:rPr>
            </w:pPr>
            <w:r w:rsidRPr="00703453">
              <w:rPr>
                <w:rFonts w:ascii="Bookman Old Style" w:eastAsia="Calibri" w:hAnsi="Bookman Old Style"/>
              </w:rPr>
              <w:t>Undang-Undang Nomor  33 Tahun 2004 tentang Perimbangan Keuangan Antara Pemerintah Pusat dan Pemerintahan Daerah  (Lembaran Negara Republik Indonesia Tahun 2004 Nomor  126, Tambahan Lembaran Negara Republik Indonesia Nomor 4438);</w:t>
            </w:r>
          </w:p>
          <w:p w:rsidR="00085CCA" w:rsidRPr="00703453" w:rsidRDefault="00697332" w:rsidP="00BE7639">
            <w:pPr>
              <w:pStyle w:val="Default"/>
              <w:numPr>
                <w:ilvl w:val="0"/>
                <w:numId w:val="5"/>
              </w:numPr>
              <w:ind w:left="501" w:hanging="501"/>
              <w:jc w:val="both"/>
              <w:rPr>
                <w:rFonts w:ascii="Bookman Old Style" w:hAnsi="Bookman Old Style"/>
                <w:lang w:val="en-GB"/>
              </w:rPr>
            </w:pPr>
            <w:r w:rsidRPr="00703453">
              <w:rPr>
                <w:rFonts w:ascii="Bookman Old Style" w:hAnsi="Bookman Old Style" w:cs="Calibri"/>
              </w:rPr>
              <w:t>Undang-Undang Nomor 14 Tahun 2007 tentang Pembentukan Kabupaten Buton Utara di Provinsi Sulawesi Tenggara (Lembaran Negara Republik Indonesia Tahun 2007 Nomor 16, Tambahan Lembaran Negara Republik Indonesia Nomor 4690);</w:t>
            </w:r>
          </w:p>
          <w:p w:rsidR="00BC6FAA" w:rsidRPr="00703453" w:rsidRDefault="00697332" w:rsidP="00057AC5">
            <w:pPr>
              <w:pStyle w:val="Default"/>
              <w:numPr>
                <w:ilvl w:val="0"/>
                <w:numId w:val="5"/>
              </w:numPr>
              <w:ind w:left="501" w:hanging="501"/>
              <w:jc w:val="both"/>
              <w:rPr>
                <w:rFonts w:ascii="Bookman Old Style" w:hAnsi="Bookman Old Style"/>
                <w:lang w:val="en-GB"/>
              </w:rPr>
            </w:pPr>
            <w:r w:rsidRPr="00703453">
              <w:rPr>
                <w:rFonts w:ascii="Bookman Old Style" w:hAnsi="Bookman Old Style" w:cs="Calibri"/>
              </w:rPr>
              <w:t>Undang-Undang Nomor 12 Tahun 2011 tentang Pembentukan Peraturan Perundang-Undangan (Lembaran Negara Republik Indonesia Tahun 2011  Nomor 82, Tambahan Lembaran Negara Republik Indonesia  Nomor 5234);</w:t>
            </w:r>
          </w:p>
          <w:p w:rsidR="00301F83" w:rsidRPr="00703453" w:rsidRDefault="00301F83" w:rsidP="00057AC5">
            <w:pPr>
              <w:pStyle w:val="Default"/>
              <w:numPr>
                <w:ilvl w:val="0"/>
                <w:numId w:val="5"/>
              </w:numPr>
              <w:ind w:left="501" w:hanging="501"/>
              <w:jc w:val="both"/>
              <w:rPr>
                <w:rFonts w:ascii="Bookman Old Style" w:hAnsi="Bookman Old Style"/>
                <w:lang w:val="en-GB"/>
              </w:rPr>
            </w:pPr>
            <w:r w:rsidRPr="00703453">
              <w:rPr>
                <w:rFonts w:ascii="Bookman Old Style" w:hAnsi="Bookman Old Style" w:cs="Calibri"/>
              </w:rPr>
              <w:t>Undang-Undang Nomor 2 Tahun 2012 tentang Pengadaan Tanah Bagi Pembangunan Untuk Kepentingan Umum (Lembaran Negara Republik Indonesia Tahun 2012 Nomor 22, Tambahan Lembaran Negara Republik Indonesia Nomor 5280);</w:t>
            </w:r>
          </w:p>
          <w:p w:rsidR="0098228B" w:rsidRPr="00703453" w:rsidRDefault="0098228B" w:rsidP="00057AC5">
            <w:pPr>
              <w:pStyle w:val="Default"/>
              <w:numPr>
                <w:ilvl w:val="0"/>
                <w:numId w:val="5"/>
              </w:numPr>
              <w:ind w:left="501" w:hanging="501"/>
              <w:jc w:val="both"/>
              <w:rPr>
                <w:rFonts w:ascii="Bookman Old Style" w:hAnsi="Bookman Old Style"/>
                <w:lang w:val="en-GB"/>
              </w:rPr>
            </w:pPr>
            <w:r w:rsidRPr="00703453">
              <w:rPr>
                <w:rFonts w:ascii="Bookman Old Style" w:hAnsi="Bookman Old Style"/>
              </w:rPr>
              <w:t xml:space="preserve">Undang-Undang Nomor </w:t>
            </w:r>
            <w:r w:rsidRPr="00703453">
              <w:rPr>
                <w:rFonts w:ascii="Bookman Old Style" w:hAnsi="Bookman Old Style"/>
                <w:lang w:val="en-GB"/>
              </w:rPr>
              <w:t>23</w:t>
            </w:r>
            <w:r w:rsidRPr="00703453">
              <w:rPr>
                <w:rFonts w:ascii="Bookman Old Style" w:hAnsi="Bookman Old Style"/>
              </w:rPr>
              <w:t xml:space="preserve"> Tahun 201</w:t>
            </w:r>
            <w:r w:rsidRPr="00703453">
              <w:rPr>
                <w:rFonts w:ascii="Bookman Old Style" w:hAnsi="Bookman Old Style"/>
                <w:lang w:val="en-GB"/>
              </w:rPr>
              <w:t>4</w:t>
            </w:r>
            <w:r w:rsidRPr="00703453">
              <w:rPr>
                <w:rFonts w:ascii="Bookman Old Style" w:hAnsi="Bookman Old Style"/>
              </w:rPr>
              <w:t xml:space="preserve"> tentang </w:t>
            </w:r>
            <w:r w:rsidRPr="00703453">
              <w:rPr>
                <w:rFonts w:ascii="Bookman Old Style" w:hAnsi="Bookman Old Style"/>
                <w:lang w:val="en-GB"/>
              </w:rPr>
              <w:t>Pemerintahan Daerah</w:t>
            </w:r>
            <w:r w:rsidRPr="00703453">
              <w:rPr>
                <w:rFonts w:ascii="Bookman Old Style" w:hAnsi="Bookman Old Style"/>
              </w:rPr>
              <w:t xml:space="preserve"> (Lembaran Negara Republik Indonesia Tahun 201</w:t>
            </w:r>
            <w:r w:rsidRPr="00703453">
              <w:rPr>
                <w:rFonts w:ascii="Bookman Old Style" w:hAnsi="Bookman Old Style"/>
                <w:lang w:val="en-GB"/>
              </w:rPr>
              <w:t>4</w:t>
            </w:r>
            <w:r w:rsidRPr="00703453">
              <w:rPr>
                <w:rFonts w:ascii="Bookman Old Style" w:hAnsi="Bookman Old Style"/>
              </w:rPr>
              <w:t xml:space="preserve"> Nomor 2</w:t>
            </w:r>
            <w:r w:rsidRPr="00703453">
              <w:rPr>
                <w:rFonts w:ascii="Bookman Old Style" w:hAnsi="Bookman Old Style"/>
                <w:lang w:val="en-GB"/>
              </w:rPr>
              <w:t>44</w:t>
            </w:r>
            <w:r w:rsidRPr="00703453">
              <w:rPr>
                <w:rFonts w:ascii="Bookman Old Style" w:hAnsi="Bookman Old Style"/>
              </w:rPr>
              <w:t>, Tambahan Lembaran Negara Republik Indonesia Nomor 5</w:t>
            </w:r>
            <w:r w:rsidRPr="00703453">
              <w:rPr>
                <w:rFonts w:ascii="Bookman Old Style" w:hAnsi="Bookman Old Style"/>
                <w:lang w:val="en-GB"/>
              </w:rPr>
              <w:t>587</w:t>
            </w:r>
            <w:r w:rsidRPr="00703453">
              <w:rPr>
                <w:rFonts w:ascii="Bookman Old Style" w:hAnsi="Bookman Old Style"/>
              </w:rPr>
              <w:t>)</w:t>
            </w:r>
            <w:r w:rsidRPr="00703453">
              <w:rPr>
                <w:rFonts w:ascii="Bookman Old Style" w:hAnsi="Bookman Old Style"/>
                <w:lang w:val="en-GB"/>
              </w:rPr>
              <w:t xml:space="preserve"> </w:t>
            </w:r>
            <w:r w:rsidR="007D0881" w:rsidRPr="00703453">
              <w:rPr>
                <w:rFonts w:ascii="Bookman Old Style" w:hAnsi="Bookman Old Style" w:cs="Arial"/>
              </w:rPr>
              <w:t xml:space="preserve">sebagaimana telah diubah dengan Undang-Undang Nomor </w:t>
            </w:r>
            <w:r w:rsidR="007D0881" w:rsidRPr="00703453">
              <w:rPr>
                <w:rFonts w:ascii="Bookman Old Style" w:hAnsi="Bookman Old Style" w:cs="Arial"/>
                <w:lang w:val="en-GB"/>
              </w:rPr>
              <w:t xml:space="preserve">9 </w:t>
            </w:r>
            <w:r w:rsidR="007D0881" w:rsidRPr="00703453">
              <w:rPr>
                <w:rFonts w:ascii="Bookman Old Style" w:hAnsi="Bookman Old Style" w:cs="Arial"/>
              </w:rPr>
              <w:t>Tahun 2015 tentang Perubahan</w:t>
            </w:r>
            <w:r w:rsidR="007D0881" w:rsidRPr="00703453">
              <w:rPr>
                <w:rFonts w:ascii="Bookman Old Style" w:hAnsi="Bookman Old Style" w:cs="Arial"/>
                <w:lang w:val="en-GB"/>
              </w:rPr>
              <w:t xml:space="preserve"> Kedua</w:t>
            </w:r>
            <w:r w:rsidR="007D0881" w:rsidRPr="00703453">
              <w:rPr>
                <w:rFonts w:ascii="Bookman Old Style" w:hAnsi="Bookman Old Style" w:cs="Arial"/>
              </w:rPr>
              <w:t xml:space="preserve"> atas Undang-Undang Nomor 23 Tahun 2014 tentang Pemerintah</w:t>
            </w:r>
            <w:r w:rsidR="007D0881" w:rsidRPr="00703453">
              <w:rPr>
                <w:rFonts w:ascii="Bookman Old Style" w:hAnsi="Bookman Old Style" w:cs="Arial"/>
                <w:lang w:val="en-GB"/>
              </w:rPr>
              <w:t>an</w:t>
            </w:r>
            <w:r w:rsidR="007D0881" w:rsidRPr="00703453">
              <w:rPr>
                <w:rFonts w:ascii="Bookman Old Style" w:hAnsi="Bookman Old Style" w:cs="Arial"/>
              </w:rPr>
              <w:t xml:space="preserve"> Daerah (Lembaran Negara Republik Indonesia</w:t>
            </w:r>
            <w:r w:rsidR="007D0881" w:rsidRPr="00703453">
              <w:rPr>
                <w:rFonts w:ascii="Bookman Old Style" w:hAnsi="Bookman Old Style" w:cs="Arial"/>
                <w:lang w:val="en-GB"/>
              </w:rPr>
              <w:t xml:space="preserve"> </w:t>
            </w:r>
            <w:r w:rsidR="007D0881" w:rsidRPr="00703453">
              <w:rPr>
                <w:rFonts w:ascii="Bookman Old Style" w:hAnsi="Bookman Old Style" w:cs="Arial"/>
              </w:rPr>
              <w:t>Tahun 2015</w:t>
            </w:r>
            <w:r w:rsidR="007D0881" w:rsidRPr="00703453">
              <w:rPr>
                <w:rFonts w:ascii="Bookman Old Style" w:hAnsi="Bookman Old Style" w:cs="Arial"/>
                <w:lang w:val="en-GB"/>
              </w:rPr>
              <w:t xml:space="preserve"> </w:t>
            </w:r>
            <w:r w:rsidR="007D0881" w:rsidRPr="00703453">
              <w:rPr>
                <w:rFonts w:ascii="Bookman Old Style" w:hAnsi="Bookman Old Style" w:cs="Arial"/>
              </w:rPr>
              <w:t xml:space="preserve">Nomor </w:t>
            </w:r>
            <w:r w:rsidR="007D0881" w:rsidRPr="00703453">
              <w:rPr>
                <w:rFonts w:ascii="Bookman Old Style" w:hAnsi="Bookman Old Style" w:cs="Arial"/>
                <w:lang w:val="en-GB"/>
              </w:rPr>
              <w:t>58</w:t>
            </w:r>
            <w:r w:rsidR="007D0881" w:rsidRPr="00703453">
              <w:rPr>
                <w:rFonts w:ascii="Bookman Old Style" w:hAnsi="Bookman Old Style" w:cs="Arial"/>
              </w:rPr>
              <w:t>, Tambahan Lembaran Negara Republik Indonesia</w:t>
            </w:r>
            <w:r w:rsidR="007D0881" w:rsidRPr="00703453">
              <w:rPr>
                <w:rFonts w:ascii="Bookman Old Style" w:hAnsi="Bookman Old Style" w:cs="Arial"/>
                <w:lang w:val="en-GB"/>
              </w:rPr>
              <w:t xml:space="preserve"> </w:t>
            </w:r>
            <w:r w:rsidR="007D0881" w:rsidRPr="00703453">
              <w:rPr>
                <w:rFonts w:ascii="Bookman Old Style" w:hAnsi="Bookman Old Style" w:cs="Arial"/>
              </w:rPr>
              <w:t>Nomor 56</w:t>
            </w:r>
            <w:r w:rsidR="007D0881" w:rsidRPr="00703453">
              <w:rPr>
                <w:rFonts w:ascii="Bookman Old Style" w:hAnsi="Bookman Old Style" w:cs="Arial"/>
                <w:lang w:val="en-GB"/>
              </w:rPr>
              <w:t>79</w:t>
            </w:r>
            <w:r w:rsidR="007D0881" w:rsidRPr="00703453">
              <w:rPr>
                <w:rFonts w:ascii="Bookman Old Style" w:hAnsi="Bookman Old Style" w:cs="Arial"/>
              </w:rPr>
              <w:t>)</w:t>
            </w:r>
            <w:r w:rsidR="007D0881" w:rsidRPr="00703453">
              <w:rPr>
                <w:rFonts w:ascii="Bookman Old Style" w:hAnsi="Bookman Old Style" w:cs="Arial"/>
                <w:lang w:val="es-ES"/>
              </w:rPr>
              <w:t>;</w:t>
            </w:r>
          </w:p>
          <w:p w:rsidR="00BA0F59" w:rsidRPr="00703453" w:rsidRDefault="00BA0F59" w:rsidP="00057AC5">
            <w:pPr>
              <w:pStyle w:val="Default"/>
              <w:numPr>
                <w:ilvl w:val="0"/>
                <w:numId w:val="5"/>
              </w:numPr>
              <w:ind w:left="501" w:hanging="501"/>
              <w:jc w:val="both"/>
              <w:rPr>
                <w:rFonts w:ascii="Bookman Old Style" w:hAnsi="Bookman Old Style"/>
                <w:lang w:val="en-GB"/>
              </w:rPr>
            </w:pPr>
            <w:r w:rsidRPr="00703453">
              <w:rPr>
                <w:rFonts w:ascii="Bookman Old Style" w:hAnsi="Bookman Old Style" w:cs="Arial"/>
              </w:rPr>
              <w:t>Peraturan Pemerintah Nomor 23 Tahun 2005 tentang Pengelolaan Keuangan Badan Layanan Umum (Lembaran Negara Republik Indonesia  Tahun 2005 Nomor 48, Tambahan Lembara</w:t>
            </w:r>
            <w:r w:rsidR="00453120" w:rsidRPr="00703453">
              <w:rPr>
                <w:rFonts w:ascii="Bookman Old Style" w:hAnsi="Bookman Old Style" w:cs="Arial"/>
              </w:rPr>
              <w:t>n Negara Republik Indonesia</w:t>
            </w:r>
            <w:r w:rsidR="00453120" w:rsidRPr="00703453">
              <w:rPr>
                <w:rFonts w:ascii="Bookman Old Style" w:hAnsi="Bookman Old Style" w:cs="Arial"/>
                <w:lang w:val="en-GB"/>
              </w:rPr>
              <w:t xml:space="preserve"> </w:t>
            </w:r>
            <w:r w:rsidRPr="00703453">
              <w:rPr>
                <w:rFonts w:ascii="Bookman Old Style" w:hAnsi="Bookman Old Style" w:cs="Arial"/>
              </w:rPr>
              <w:t>Nomor 4502);</w:t>
            </w:r>
          </w:p>
          <w:p w:rsidR="00BA0F59" w:rsidRPr="00703453" w:rsidRDefault="00BA0F59" w:rsidP="00057AC5">
            <w:pPr>
              <w:pStyle w:val="Default"/>
              <w:numPr>
                <w:ilvl w:val="0"/>
                <w:numId w:val="5"/>
              </w:numPr>
              <w:ind w:left="501" w:hanging="501"/>
              <w:jc w:val="both"/>
              <w:rPr>
                <w:rFonts w:ascii="Bookman Old Style" w:hAnsi="Bookman Old Style"/>
                <w:lang w:val="en-GB"/>
              </w:rPr>
            </w:pPr>
            <w:r w:rsidRPr="00703453">
              <w:rPr>
                <w:rFonts w:ascii="Bookman Old Style" w:hAnsi="Bookman Old Style" w:cs="Arial"/>
              </w:rPr>
              <w:t>Peraturan Pemerintah Nomor 54 Tahun 2005 tentang Pinjaman Daerah (Lembaran Negara Republik Indonesia Tahun 2005 Nomor 136, Tambahan Lembaran Negara Republik Indonesia Nomor 4574);</w:t>
            </w:r>
          </w:p>
          <w:p w:rsidR="00521BBE" w:rsidRPr="00703453" w:rsidRDefault="00521BBE" w:rsidP="00521BBE">
            <w:pPr>
              <w:pStyle w:val="Default"/>
              <w:jc w:val="both"/>
              <w:rPr>
                <w:rFonts w:ascii="Bookman Old Style" w:hAnsi="Bookman Old Style" w:cs="Arial"/>
                <w:lang w:val="en-GB"/>
              </w:rPr>
            </w:pPr>
          </w:p>
          <w:p w:rsidR="00521BBE" w:rsidRPr="00703453" w:rsidRDefault="00521BBE" w:rsidP="00521BBE">
            <w:pPr>
              <w:pStyle w:val="Default"/>
              <w:jc w:val="both"/>
              <w:rPr>
                <w:rFonts w:ascii="Bookman Old Style" w:hAnsi="Bookman Old Style"/>
                <w:lang w:val="en-GB"/>
              </w:rPr>
            </w:pPr>
          </w:p>
          <w:p w:rsidR="00A64B20" w:rsidRPr="00703453" w:rsidRDefault="00BA0F59" w:rsidP="00057AC5">
            <w:pPr>
              <w:pStyle w:val="Default"/>
              <w:numPr>
                <w:ilvl w:val="0"/>
                <w:numId w:val="5"/>
              </w:numPr>
              <w:ind w:left="501" w:hanging="501"/>
              <w:jc w:val="both"/>
              <w:rPr>
                <w:rFonts w:ascii="Bookman Old Style" w:hAnsi="Bookman Old Style"/>
                <w:lang w:val="en-GB"/>
              </w:rPr>
            </w:pPr>
            <w:r w:rsidRPr="00703453">
              <w:rPr>
                <w:rFonts w:ascii="Bookman Old Style" w:hAnsi="Bookman Old Style" w:cs="Arial"/>
              </w:rPr>
              <w:lastRenderedPageBreak/>
              <w:t>Peraturan Pemerintah Nomor 55 tahun 2005 tentang Dana Perimbangan (Lembaran Negara Republik Indonesia Tahun 2005 Nomor 137, Tambahan Lembaran Negara Republik Indonesia Nomor 4575);</w:t>
            </w:r>
          </w:p>
          <w:p w:rsidR="00545F43" w:rsidRPr="00703453" w:rsidRDefault="00545F43" w:rsidP="00057AC5">
            <w:pPr>
              <w:pStyle w:val="Default"/>
              <w:numPr>
                <w:ilvl w:val="0"/>
                <w:numId w:val="5"/>
              </w:numPr>
              <w:ind w:left="501" w:hanging="501"/>
              <w:jc w:val="both"/>
              <w:rPr>
                <w:rFonts w:ascii="Bookman Old Style" w:hAnsi="Bookman Old Style"/>
                <w:lang w:val="en-GB"/>
              </w:rPr>
            </w:pPr>
            <w:r w:rsidRPr="00703453">
              <w:rPr>
                <w:rFonts w:ascii="Bookman Old Style" w:eastAsia="Calibri" w:hAnsi="Bookman Old Style"/>
              </w:rPr>
              <w:t>Peraturan Pemerintah Nomor  56 Tahun 2005 tentang Si</w:t>
            </w:r>
            <w:r w:rsidRPr="00703453">
              <w:rPr>
                <w:rFonts w:ascii="Bookman Old Style" w:hAnsi="Bookman Old Style"/>
              </w:rPr>
              <w:t>stem Informasi Keuangan Daerah</w:t>
            </w:r>
            <w:r w:rsidR="00BE7639" w:rsidRPr="00703453">
              <w:rPr>
                <w:rFonts w:ascii="Bookman Old Style" w:hAnsi="Bookman Old Style"/>
                <w:lang w:val="en-GB"/>
              </w:rPr>
              <w:t xml:space="preserve"> </w:t>
            </w:r>
            <w:r w:rsidRPr="00703453">
              <w:rPr>
                <w:rFonts w:ascii="Bookman Old Style" w:eastAsia="Calibri" w:hAnsi="Bookman Old Style"/>
              </w:rPr>
              <w:t>(Lembaran Negara Republik Indonesia</w:t>
            </w:r>
            <w:r w:rsidR="00B2777E" w:rsidRPr="00703453">
              <w:rPr>
                <w:rFonts w:ascii="Bookman Old Style" w:eastAsia="Calibri" w:hAnsi="Bookman Old Style"/>
              </w:rPr>
              <w:t xml:space="preserve"> Tahun 2005 Nomor</w:t>
            </w:r>
            <w:r w:rsidR="00B2777E" w:rsidRPr="00703453">
              <w:rPr>
                <w:rFonts w:ascii="Bookman Old Style" w:eastAsia="Calibri" w:hAnsi="Bookman Old Style"/>
                <w:lang w:val="en-GB"/>
              </w:rPr>
              <w:t xml:space="preserve"> </w:t>
            </w:r>
            <w:r w:rsidRPr="00703453">
              <w:rPr>
                <w:rFonts w:ascii="Bookman Old Style" w:eastAsia="Calibri" w:hAnsi="Bookman Old Style"/>
              </w:rPr>
              <w:t>138, Tambahan Lembaran Negara Republik Indonesia Nomor 4576);</w:t>
            </w:r>
          </w:p>
          <w:p w:rsidR="00B2777E" w:rsidRPr="00703453" w:rsidRDefault="00545F43" w:rsidP="00057AC5">
            <w:pPr>
              <w:pStyle w:val="Default"/>
              <w:numPr>
                <w:ilvl w:val="0"/>
                <w:numId w:val="5"/>
              </w:numPr>
              <w:ind w:left="501" w:hanging="501"/>
              <w:jc w:val="both"/>
              <w:rPr>
                <w:rFonts w:ascii="Bookman Old Style" w:hAnsi="Bookman Old Style"/>
                <w:lang w:val="en-GB"/>
              </w:rPr>
            </w:pPr>
            <w:r w:rsidRPr="00703453">
              <w:rPr>
                <w:rFonts w:ascii="Bookman Old Style" w:eastAsia="Calibri" w:hAnsi="Bookman Old Style"/>
              </w:rPr>
              <w:t>Peraturan Pemerintah Nomor  58 Tahun 2005 tenta</w:t>
            </w:r>
            <w:r w:rsidRPr="00703453">
              <w:rPr>
                <w:rFonts w:ascii="Bookman Old Style" w:hAnsi="Bookman Old Style"/>
              </w:rPr>
              <w:t>ng Pengelolaan Keuangan Daerah</w:t>
            </w:r>
            <w:r w:rsidR="00453120" w:rsidRPr="00703453">
              <w:rPr>
                <w:rFonts w:ascii="Bookman Old Style" w:hAnsi="Bookman Old Style"/>
                <w:lang w:val="en-GB"/>
              </w:rPr>
              <w:t xml:space="preserve"> </w:t>
            </w:r>
            <w:r w:rsidRPr="00703453">
              <w:rPr>
                <w:rFonts w:ascii="Bookman Old Style" w:eastAsia="Calibri" w:hAnsi="Bookman Old Style"/>
              </w:rPr>
              <w:t>(Lembaran Negar</w:t>
            </w:r>
            <w:r w:rsidR="00B2777E" w:rsidRPr="00703453">
              <w:rPr>
                <w:rFonts w:ascii="Bookman Old Style" w:eastAsia="Calibri" w:hAnsi="Bookman Old Style"/>
              </w:rPr>
              <w:t>a Republik Indonesia Tahun 2005</w:t>
            </w:r>
            <w:r w:rsidR="00B2777E" w:rsidRPr="00703453">
              <w:rPr>
                <w:rFonts w:ascii="Bookman Old Style" w:eastAsia="Calibri" w:hAnsi="Bookman Old Style"/>
                <w:lang w:val="en-GB"/>
              </w:rPr>
              <w:t xml:space="preserve"> </w:t>
            </w:r>
            <w:r w:rsidR="00B2777E" w:rsidRPr="00703453">
              <w:rPr>
                <w:rFonts w:ascii="Bookman Old Style" w:eastAsia="Calibri" w:hAnsi="Bookman Old Style"/>
              </w:rPr>
              <w:t xml:space="preserve">Nomor </w:t>
            </w:r>
            <w:r w:rsidRPr="00703453">
              <w:rPr>
                <w:rFonts w:ascii="Bookman Old Style" w:eastAsia="Calibri" w:hAnsi="Bookman Old Style"/>
              </w:rPr>
              <w:t>140, Tambahan Lembaran Negara Republik Indonesia Nomor 4578);</w:t>
            </w:r>
          </w:p>
          <w:p w:rsidR="00545F43" w:rsidRPr="00703453" w:rsidRDefault="006C3D77" w:rsidP="00057AC5">
            <w:pPr>
              <w:pStyle w:val="Default"/>
              <w:numPr>
                <w:ilvl w:val="0"/>
                <w:numId w:val="5"/>
              </w:numPr>
              <w:ind w:left="501" w:hanging="501"/>
              <w:jc w:val="both"/>
              <w:rPr>
                <w:rFonts w:ascii="Bookman Old Style" w:hAnsi="Bookman Old Style"/>
                <w:lang w:val="en-GB"/>
              </w:rPr>
            </w:pPr>
            <w:r w:rsidRPr="00703453">
              <w:rPr>
                <w:rFonts w:ascii="Bookman Old Style" w:eastAsia="Calibri" w:hAnsi="Bookman Old Style"/>
              </w:rPr>
              <w:t>Peraturan Pemerintah Nomor</w:t>
            </w:r>
            <w:r w:rsidRPr="00703453">
              <w:rPr>
                <w:rFonts w:ascii="Bookman Old Style" w:eastAsia="Calibri" w:hAnsi="Bookman Old Style"/>
                <w:lang w:val="en-GB"/>
              </w:rPr>
              <w:t xml:space="preserve"> </w:t>
            </w:r>
            <w:r w:rsidR="00545F43" w:rsidRPr="00703453">
              <w:rPr>
                <w:rFonts w:ascii="Bookman Old Style" w:eastAsia="Calibri" w:hAnsi="Bookman Old Style"/>
              </w:rPr>
              <w:t>8 Tahun 2006 tentang Laporan Keuangan dan Kinerja Instansi Pemerintah  (Lembaran Negara R</w:t>
            </w:r>
            <w:r w:rsidR="00453120" w:rsidRPr="00703453">
              <w:rPr>
                <w:rFonts w:ascii="Bookman Old Style" w:eastAsia="Calibri" w:hAnsi="Bookman Old Style"/>
              </w:rPr>
              <w:t>epublik Indonesia Tahun 2006</w:t>
            </w:r>
            <w:r w:rsidR="00453120" w:rsidRPr="00703453">
              <w:rPr>
                <w:rFonts w:ascii="Bookman Old Style" w:eastAsia="Calibri" w:hAnsi="Bookman Old Style"/>
                <w:lang w:val="en-GB"/>
              </w:rPr>
              <w:t xml:space="preserve"> </w:t>
            </w:r>
            <w:r w:rsidR="00545F43" w:rsidRPr="00703453">
              <w:rPr>
                <w:rFonts w:ascii="Bookman Old Style" w:hAnsi="Bookman Old Style"/>
              </w:rPr>
              <w:t>Nomor</w:t>
            </w:r>
            <w:r w:rsidR="00545F43" w:rsidRPr="00703453">
              <w:rPr>
                <w:rFonts w:ascii="Bookman Old Style" w:hAnsi="Bookman Old Style"/>
                <w:lang w:val="en-GB"/>
              </w:rPr>
              <w:t xml:space="preserve"> </w:t>
            </w:r>
            <w:r w:rsidR="00545F43" w:rsidRPr="00703453">
              <w:rPr>
                <w:rFonts w:ascii="Bookman Old Style" w:eastAsia="Calibri" w:hAnsi="Bookman Old Style"/>
              </w:rPr>
              <w:t>25, Tambahan Lembaran Negara Republik Indonesia Nomor 4614);</w:t>
            </w:r>
          </w:p>
          <w:p w:rsidR="00BE7639" w:rsidRPr="00703453" w:rsidRDefault="00BA0F59" w:rsidP="00BE7639">
            <w:pPr>
              <w:pStyle w:val="Default"/>
              <w:numPr>
                <w:ilvl w:val="0"/>
                <w:numId w:val="5"/>
              </w:numPr>
              <w:ind w:left="501" w:hanging="501"/>
              <w:jc w:val="both"/>
              <w:rPr>
                <w:rFonts w:ascii="Bookman Old Style" w:hAnsi="Bookman Old Style"/>
                <w:lang w:val="en-GB"/>
              </w:rPr>
            </w:pPr>
            <w:r w:rsidRPr="00703453">
              <w:rPr>
                <w:rFonts w:ascii="Bookman Old Style" w:hAnsi="Bookman Old Style" w:cs="Arial"/>
              </w:rPr>
              <w:t>Peraturan Pemerintah No</w:t>
            </w:r>
            <w:r w:rsidRPr="00703453">
              <w:rPr>
                <w:rFonts w:ascii="Bookman Old Style" w:hAnsi="Bookman Old Style" w:cs="Arial"/>
                <w:lang w:val="en-GB"/>
              </w:rPr>
              <w:t>mor</w:t>
            </w:r>
            <w:r w:rsidRPr="00703453">
              <w:rPr>
                <w:rFonts w:ascii="Bookman Old Style" w:hAnsi="Bookman Old Style" w:cs="Arial"/>
              </w:rPr>
              <w:t xml:space="preserve"> 71 Tahun 2010 tentang Standar Akuntansi Pemerintahan (Lembaran Negara Republik Indonesia Tahun 2010 Nomor 5165);</w:t>
            </w:r>
            <w:r w:rsidR="00ED185B" w:rsidRPr="00703453">
              <w:rPr>
                <w:rFonts w:ascii="Bookman Old Style" w:hAnsi="Bookman Old Style"/>
              </w:rPr>
              <w:t xml:space="preserve"> </w:t>
            </w:r>
          </w:p>
          <w:p w:rsidR="00453120" w:rsidRPr="00703453" w:rsidRDefault="00ED185B" w:rsidP="00057AC5">
            <w:pPr>
              <w:pStyle w:val="Default"/>
              <w:numPr>
                <w:ilvl w:val="0"/>
                <w:numId w:val="5"/>
              </w:numPr>
              <w:ind w:left="501" w:hanging="501"/>
              <w:jc w:val="both"/>
              <w:rPr>
                <w:rFonts w:ascii="Bookman Old Style" w:hAnsi="Bookman Old Style"/>
                <w:lang w:val="en-GB"/>
              </w:rPr>
            </w:pPr>
            <w:r w:rsidRPr="00703453">
              <w:rPr>
                <w:rFonts w:ascii="Bookman Old Style" w:hAnsi="Bookman Old Style"/>
              </w:rPr>
              <w:t xml:space="preserve">Peraturan Pemerintah Nomor </w:t>
            </w:r>
            <w:r w:rsidRPr="00703453">
              <w:rPr>
                <w:rFonts w:ascii="Bookman Old Style" w:hAnsi="Bookman Old Style"/>
                <w:lang w:val="en-US"/>
              </w:rPr>
              <w:t>2</w:t>
            </w:r>
            <w:r w:rsidRPr="00703453">
              <w:rPr>
                <w:rFonts w:ascii="Bookman Old Style" w:hAnsi="Bookman Old Style"/>
              </w:rPr>
              <w:t xml:space="preserve"> Tahun 20</w:t>
            </w:r>
            <w:r w:rsidRPr="00703453">
              <w:rPr>
                <w:rFonts w:ascii="Bookman Old Style" w:hAnsi="Bookman Old Style"/>
                <w:lang w:val="en-US"/>
              </w:rPr>
              <w:t>12</w:t>
            </w:r>
            <w:r w:rsidRPr="00703453">
              <w:rPr>
                <w:rFonts w:ascii="Bookman Old Style" w:hAnsi="Bookman Old Style"/>
              </w:rPr>
              <w:t xml:space="preserve"> tentang </w:t>
            </w:r>
            <w:r w:rsidRPr="00703453">
              <w:rPr>
                <w:rFonts w:ascii="Bookman Old Style" w:hAnsi="Bookman Old Style"/>
                <w:lang w:val="en-US"/>
              </w:rPr>
              <w:t xml:space="preserve">Hibah Daerah </w:t>
            </w:r>
            <w:r w:rsidRPr="00703453">
              <w:rPr>
                <w:rFonts w:ascii="Bookman Old Style" w:hAnsi="Bookman Old Style"/>
              </w:rPr>
              <w:t>(Lembaran Negara Republik Indonesia Tahun 20</w:t>
            </w:r>
            <w:r w:rsidRPr="00703453">
              <w:rPr>
                <w:rFonts w:ascii="Bookman Old Style" w:hAnsi="Bookman Old Style"/>
                <w:lang w:val="en-US"/>
              </w:rPr>
              <w:t>12</w:t>
            </w:r>
            <w:r w:rsidRPr="00703453">
              <w:rPr>
                <w:rFonts w:ascii="Bookman Old Style" w:hAnsi="Bookman Old Style"/>
              </w:rPr>
              <w:t xml:space="preserve"> Nomor </w:t>
            </w:r>
            <w:r w:rsidRPr="00703453">
              <w:rPr>
                <w:rFonts w:ascii="Bookman Old Style" w:hAnsi="Bookman Old Style"/>
                <w:lang w:val="en-US"/>
              </w:rPr>
              <w:t>5</w:t>
            </w:r>
            <w:r w:rsidRPr="00703453">
              <w:rPr>
                <w:rFonts w:ascii="Bookman Old Style" w:hAnsi="Bookman Old Style"/>
              </w:rPr>
              <w:t xml:space="preserve">, Tambahan Lembaran Negara Republik Indonesia Nomor </w:t>
            </w:r>
            <w:r w:rsidRPr="00703453">
              <w:rPr>
                <w:rFonts w:ascii="Bookman Old Style" w:hAnsi="Bookman Old Style"/>
                <w:lang w:val="en-US"/>
              </w:rPr>
              <w:t>52</w:t>
            </w:r>
            <w:r w:rsidRPr="00703453">
              <w:rPr>
                <w:rFonts w:ascii="Bookman Old Style" w:hAnsi="Bookman Old Style"/>
              </w:rPr>
              <w:t>7</w:t>
            </w:r>
            <w:r w:rsidRPr="00703453">
              <w:rPr>
                <w:rFonts w:ascii="Bookman Old Style" w:hAnsi="Bookman Old Style"/>
                <w:lang w:val="en-US"/>
              </w:rPr>
              <w:t>2</w:t>
            </w:r>
            <w:r w:rsidRPr="00703453">
              <w:rPr>
                <w:rFonts w:ascii="Bookman Old Style" w:hAnsi="Bookman Old Style"/>
              </w:rPr>
              <w:t>);</w:t>
            </w:r>
          </w:p>
          <w:p w:rsidR="00BD3BD4" w:rsidRPr="00703453" w:rsidRDefault="00BD3BD4" w:rsidP="00057AC5">
            <w:pPr>
              <w:pStyle w:val="Default"/>
              <w:numPr>
                <w:ilvl w:val="0"/>
                <w:numId w:val="5"/>
              </w:numPr>
              <w:ind w:left="501" w:hanging="501"/>
              <w:jc w:val="both"/>
              <w:rPr>
                <w:rFonts w:ascii="Bookman Old Style" w:hAnsi="Bookman Old Style"/>
                <w:lang w:val="en-GB"/>
              </w:rPr>
            </w:pPr>
            <w:r w:rsidRPr="00703453">
              <w:rPr>
                <w:rFonts w:ascii="Bookman Old Style" w:eastAsia="Calibri" w:hAnsi="Bookman Old Style" w:cs="Tahoma"/>
                <w:spacing w:val="-2"/>
              </w:rPr>
              <w:t>Peraturan Pemerintah Nomor 27 Tahun 2014 tentang Pengelolaan Barang Milik Negara/Daerah (Lembaran  Negara Republik Indonesia Tahun 2014 Nomor 92, Tambahan Lembaran Negara Republik Indonesia</w:t>
            </w:r>
            <w:r w:rsidRPr="00703453">
              <w:rPr>
                <w:rFonts w:ascii="Bookman Old Style" w:hAnsi="Bookman Old Style" w:cs="Tahoma"/>
                <w:spacing w:val="-2"/>
                <w:lang w:val="en-GB"/>
              </w:rPr>
              <w:t xml:space="preserve"> </w:t>
            </w:r>
            <w:r w:rsidR="00422845" w:rsidRPr="00703453">
              <w:rPr>
                <w:rFonts w:ascii="Bookman Old Style" w:hAnsi="Bookman Old Style" w:cs="Tahoma"/>
                <w:spacing w:val="-2"/>
                <w:lang w:val="en-GB"/>
              </w:rPr>
              <w:t xml:space="preserve">   </w:t>
            </w:r>
            <w:r w:rsidRPr="00703453">
              <w:rPr>
                <w:rFonts w:ascii="Bookman Old Style" w:eastAsia="Calibri" w:hAnsi="Bookman Old Style" w:cs="Tahoma"/>
                <w:spacing w:val="-2"/>
              </w:rPr>
              <w:t>Nomor 5533);</w:t>
            </w:r>
          </w:p>
          <w:p w:rsidR="008567A5" w:rsidRPr="00703453" w:rsidRDefault="008567A5" w:rsidP="00057AC5">
            <w:pPr>
              <w:pStyle w:val="Default"/>
              <w:numPr>
                <w:ilvl w:val="0"/>
                <w:numId w:val="5"/>
              </w:numPr>
              <w:ind w:left="501" w:hanging="501"/>
              <w:jc w:val="both"/>
              <w:rPr>
                <w:rFonts w:ascii="Bookman Old Style" w:hAnsi="Bookman Old Style"/>
                <w:lang w:val="en-GB"/>
              </w:rPr>
            </w:pPr>
            <w:r w:rsidRPr="00703453">
              <w:rPr>
                <w:rFonts w:ascii="Bookman Old Style" w:eastAsia="Calibri" w:hAnsi="Bookman Old Style" w:cs="Tahoma"/>
                <w:spacing w:val="-2"/>
              </w:rPr>
              <w:t xml:space="preserve">Peraturan Presiden Nomor 54 Tahun 2010 Tentang Pengadaan Barang/Jasa Pemerintah sebagaimana telah diubah beberapa kali, terakhir dengan Peraturan Presiden </w:t>
            </w:r>
            <w:r w:rsidRPr="00703453">
              <w:rPr>
                <w:rFonts w:ascii="Bookman Old Style" w:eastAsia="Calibri" w:hAnsi="Bookman Old Style" w:cs="Tahoma"/>
              </w:rPr>
              <w:t>Nomor 4 Tahun 2015 tentang Perubahan Keempat a</w:t>
            </w:r>
            <w:r w:rsidRPr="00703453">
              <w:rPr>
                <w:rFonts w:ascii="Bookman Old Style" w:hAnsi="Bookman Old Style" w:cs="Tahoma"/>
              </w:rPr>
              <w:t>tas Peraturan Presiden Nomor 54</w:t>
            </w:r>
            <w:r w:rsidRPr="00703453">
              <w:rPr>
                <w:rFonts w:ascii="Bookman Old Style" w:hAnsi="Bookman Old Style" w:cs="Tahoma"/>
                <w:lang w:val="en-GB"/>
              </w:rPr>
              <w:t xml:space="preserve"> </w:t>
            </w:r>
            <w:r w:rsidR="00422845" w:rsidRPr="00703453">
              <w:rPr>
                <w:rFonts w:ascii="Bookman Old Style" w:hAnsi="Bookman Old Style" w:cs="Tahoma"/>
                <w:lang w:val="en-GB"/>
              </w:rPr>
              <w:t xml:space="preserve">        </w:t>
            </w:r>
            <w:r w:rsidRPr="00703453">
              <w:rPr>
                <w:rFonts w:ascii="Bookman Old Style" w:eastAsia="Calibri" w:hAnsi="Bookman Old Style" w:cs="Tahoma"/>
              </w:rPr>
              <w:t xml:space="preserve">Tahun 2010 tentang Pengadaan Barang/Jasa Pemerintah </w:t>
            </w:r>
            <w:r w:rsidRPr="00703453">
              <w:rPr>
                <w:rFonts w:ascii="Bookman Old Style" w:eastAsia="Calibri" w:hAnsi="Bookman Old Style"/>
              </w:rPr>
              <w:t>(Lembaran Negara Rep</w:t>
            </w:r>
            <w:r w:rsidR="00301F83" w:rsidRPr="00703453">
              <w:rPr>
                <w:rFonts w:ascii="Bookman Old Style" w:hAnsi="Bookman Old Style"/>
              </w:rPr>
              <w:t>ublik Indonesia</w:t>
            </w:r>
            <w:r w:rsidR="00301F83" w:rsidRPr="00703453">
              <w:rPr>
                <w:rFonts w:ascii="Bookman Old Style" w:hAnsi="Bookman Old Style"/>
                <w:lang w:val="en-GB"/>
              </w:rPr>
              <w:t xml:space="preserve"> </w:t>
            </w:r>
            <w:r w:rsidRPr="00703453">
              <w:rPr>
                <w:rFonts w:ascii="Bookman Old Style" w:eastAsia="Calibri" w:hAnsi="Bookman Old Style"/>
              </w:rPr>
              <w:t>Tahun 2015 Nomor 5)</w:t>
            </w:r>
            <w:r w:rsidRPr="00703453">
              <w:rPr>
                <w:rFonts w:ascii="Bookman Old Style" w:eastAsia="Calibri" w:hAnsi="Bookman Old Style" w:cs="Tahoma"/>
                <w:spacing w:val="-2"/>
              </w:rPr>
              <w:t>;</w:t>
            </w:r>
          </w:p>
          <w:p w:rsidR="008567A5" w:rsidRPr="00703453" w:rsidRDefault="008567A5" w:rsidP="00057AC5">
            <w:pPr>
              <w:pStyle w:val="Default"/>
              <w:numPr>
                <w:ilvl w:val="0"/>
                <w:numId w:val="5"/>
              </w:numPr>
              <w:ind w:left="501" w:hanging="501"/>
              <w:jc w:val="both"/>
              <w:rPr>
                <w:rFonts w:ascii="Bookman Old Style" w:hAnsi="Bookman Old Style"/>
                <w:lang w:val="en-GB"/>
              </w:rPr>
            </w:pPr>
            <w:r w:rsidRPr="00703453">
              <w:rPr>
                <w:rFonts w:ascii="Bookman Old Style" w:eastAsia="Calibri" w:hAnsi="Bookman Old Style" w:cs="Aharoni"/>
              </w:rPr>
              <w:t>Peraturan Presiden Nomor 71 Tah</w:t>
            </w:r>
            <w:r w:rsidR="00301F83" w:rsidRPr="00703453">
              <w:rPr>
                <w:rFonts w:ascii="Bookman Old Style" w:hAnsi="Bookman Old Style" w:cs="Aharoni"/>
              </w:rPr>
              <w:t>un 2012 tentang Penyelenggaraan</w:t>
            </w:r>
            <w:r w:rsidR="00301F83" w:rsidRPr="00703453">
              <w:rPr>
                <w:rFonts w:ascii="Bookman Old Style" w:hAnsi="Bookman Old Style" w:cs="Aharoni"/>
                <w:lang w:val="en-GB"/>
              </w:rPr>
              <w:t xml:space="preserve"> </w:t>
            </w:r>
            <w:r w:rsidRPr="00703453">
              <w:rPr>
                <w:rFonts w:ascii="Bookman Old Style" w:eastAsia="Calibri" w:hAnsi="Bookman Old Style" w:cs="Aharoni"/>
              </w:rPr>
              <w:t>Pengadaan Tanah Bagi Pembangunan Untuk Kepentingan Umum;</w:t>
            </w:r>
          </w:p>
          <w:p w:rsidR="00DF5E24" w:rsidRPr="00703453" w:rsidRDefault="00DF5E24" w:rsidP="00057AC5">
            <w:pPr>
              <w:pStyle w:val="Default"/>
              <w:numPr>
                <w:ilvl w:val="0"/>
                <w:numId w:val="5"/>
              </w:numPr>
              <w:ind w:left="501" w:hanging="501"/>
              <w:jc w:val="both"/>
              <w:rPr>
                <w:rFonts w:ascii="Bookman Old Style" w:hAnsi="Bookman Old Style"/>
                <w:lang w:val="en-GB"/>
              </w:rPr>
            </w:pPr>
            <w:r w:rsidRPr="00703453">
              <w:rPr>
                <w:rFonts w:ascii="Bookman Old Style" w:eastAsia="Calibri" w:hAnsi="Bookman Old Style"/>
                <w:lang w:val="en-GB"/>
              </w:rPr>
              <w:t xml:space="preserve">Peraturan Presiden Nomor 87 Tahun 2014 tentang Peraturan Pelaksanaan Undang-Undang Nomor 12     Tahun 2011 tentang Pembentukan Peraturan Perundang-Undangan </w:t>
            </w:r>
            <w:r w:rsidRPr="00703453">
              <w:rPr>
                <w:rFonts w:ascii="Bookman Old Style" w:eastAsia="Calibri" w:hAnsi="Bookman Old Style"/>
              </w:rPr>
              <w:t>(Lembaran Negara Republik Indonesia</w:t>
            </w:r>
            <w:r w:rsidRPr="00703453">
              <w:rPr>
                <w:rFonts w:ascii="Bookman Old Style" w:eastAsia="Calibri" w:hAnsi="Bookman Old Style"/>
                <w:lang w:val="en-GB"/>
              </w:rPr>
              <w:t xml:space="preserve"> </w:t>
            </w:r>
            <w:r w:rsidRPr="00703453">
              <w:rPr>
                <w:rFonts w:ascii="Bookman Old Style" w:eastAsia="Calibri" w:hAnsi="Bookman Old Style"/>
              </w:rPr>
              <w:t>Tahun 20</w:t>
            </w:r>
            <w:r w:rsidRPr="00703453">
              <w:rPr>
                <w:rFonts w:ascii="Bookman Old Style" w:eastAsia="Calibri" w:hAnsi="Bookman Old Style"/>
                <w:lang w:val="en-GB"/>
              </w:rPr>
              <w:t>14</w:t>
            </w:r>
            <w:r w:rsidRPr="00703453">
              <w:rPr>
                <w:rFonts w:ascii="Bookman Old Style" w:eastAsia="Calibri" w:hAnsi="Bookman Old Style"/>
              </w:rPr>
              <w:t xml:space="preserve"> Nomor </w:t>
            </w:r>
            <w:r w:rsidRPr="00703453">
              <w:rPr>
                <w:rFonts w:ascii="Bookman Old Style" w:eastAsia="Calibri" w:hAnsi="Bookman Old Style"/>
                <w:lang w:val="en-GB"/>
              </w:rPr>
              <w:t>199);</w:t>
            </w:r>
          </w:p>
          <w:p w:rsidR="00885A3D" w:rsidRPr="00703453" w:rsidRDefault="00885A3D" w:rsidP="00885A3D">
            <w:pPr>
              <w:pStyle w:val="Default"/>
              <w:ind w:left="501"/>
              <w:jc w:val="both"/>
              <w:rPr>
                <w:rFonts w:ascii="Bookman Old Style" w:hAnsi="Bookman Old Style"/>
                <w:lang w:val="en-GB"/>
              </w:rPr>
            </w:pPr>
          </w:p>
          <w:p w:rsidR="00545F43" w:rsidRPr="00703453" w:rsidRDefault="00545F43" w:rsidP="00057AC5">
            <w:pPr>
              <w:pStyle w:val="Default"/>
              <w:numPr>
                <w:ilvl w:val="0"/>
                <w:numId w:val="5"/>
              </w:numPr>
              <w:ind w:left="501" w:hanging="501"/>
              <w:jc w:val="both"/>
              <w:rPr>
                <w:rFonts w:ascii="Bookman Old Style" w:hAnsi="Bookman Old Style"/>
                <w:lang w:val="en-GB"/>
              </w:rPr>
            </w:pPr>
            <w:r w:rsidRPr="00703453">
              <w:rPr>
                <w:rFonts w:ascii="Bookman Old Style" w:eastAsia="Calibri" w:hAnsi="Bookman Old Style"/>
              </w:rPr>
              <w:lastRenderedPageBreak/>
              <w:t>Peratu</w:t>
            </w:r>
            <w:r w:rsidR="00ED185B" w:rsidRPr="00703453">
              <w:rPr>
                <w:rFonts w:ascii="Bookman Old Style" w:eastAsia="Calibri" w:hAnsi="Bookman Old Style"/>
              </w:rPr>
              <w:t>ran Menteri Dalam Negeri Nomor</w:t>
            </w:r>
            <w:r w:rsidR="00ED185B" w:rsidRPr="00703453">
              <w:rPr>
                <w:rFonts w:ascii="Bookman Old Style" w:eastAsia="Calibri" w:hAnsi="Bookman Old Style"/>
                <w:lang w:val="en-GB"/>
              </w:rPr>
              <w:t xml:space="preserve"> </w:t>
            </w:r>
            <w:r w:rsidR="00422845" w:rsidRPr="00703453">
              <w:rPr>
                <w:rFonts w:ascii="Bookman Old Style" w:eastAsia="Calibri" w:hAnsi="Bookman Old Style"/>
              </w:rPr>
              <w:t>13</w:t>
            </w:r>
            <w:r w:rsidR="00422845" w:rsidRPr="00703453">
              <w:rPr>
                <w:rFonts w:ascii="Bookman Old Style" w:eastAsia="Calibri" w:hAnsi="Bookman Old Style"/>
                <w:lang w:val="en-GB"/>
              </w:rPr>
              <w:t xml:space="preserve"> </w:t>
            </w:r>
            <w:r w:rsidRPr="00703453">
              <w:rPr>
                <w:rFonts w:ascii="Bookman Old Style" w:eastAsia="Calibri" w:hAnsi="Bookman Old Style"/>
              </w:rPr>
              <w:t xml:space="preserve">Tahun 2006 tentang Pedoman Pengelolaan Keuangan Daerah sebagaimana telah diubah dua kali terakhir dengan peraturan Menteri Dalam Negeri Nomor 21 Tahun 2011 tentang Perubahan Kedua Atas Peraturan Menteri Dalam Negeri </w:t>
            </w:r>
            <w:r w:rsidR="00453120" w:rsidRPr="00703453">
              <w:rPr>
                <w:rFonts w:ascii="Bookman Old Style" w:eastAsia="Calibri" w:hAnsi="Bookman Old Style"/>
                <w:lang w:val="en-GB"/>
              </w:rPr>
              <w:t xml:space="preserve">  </w:t>
            </w:r>
            <w:r w:rsidRPr="00703453">
              <w:rPr>
                <w:rFonts w:ascii="Bookman Old Style" w:eastAsia="Calibri" w:hAnsi="Bookman Old Style"/>
              </w:rPr>
              <w:t>Nomor 13 Tahun 2006 tentang Pedoman Pengelolaan Keuangan Daerah;</w:t>
            </w:r>
          </w:p>
          <w:p w:rsidR="002B2C49" w:rsidRPr="00703453" w:rsidRDefault="002B2C49" w:rsidP="00057AC5">
            <w:pPr>
              <w:pStyle w:val="Default"/>
              <w:numPr>
                <w:ilvl w:val="0"/>
                <w:numId w:val="5"/>
              </w:numPr>
              <w:ind w:left="501" w:hanging="501"/>
              <w:jc w:val="both"/>
              <w:rPr>
                <w:rFonts w:ascii="Bookman Old Style" w:hAnsi="Bookman Old Style"/>
                <w:lang w:val="en-GB"/>
              </w:rPr>
            </w:pPr>
            <w:r w:rsidRPr="00703453">
              <w:rPr>
                <w:rFonts w:ascii="Bookman Old Style" w:eastAsia="Calibri" w:hAnsi="Bookman Old Style"/>
                <w:lang w:val="en-GB"/>
              </w:rPr>
              <w:t>Peraturan Badan Pemeriksa Keuanga Nomor 3      Tahun 2007 tentang Tata Cara Penyelesaian Ganti Kerugian Negara;</w:t>
            </w:r>
          </w:p>
          <w:p w:rsidR="00BE7639" w:rsidRPr="00703453" w:rsidRDefault="00BE7639" w:rsidP="00057AC5">
            <w:pPr>
              <w:pStyle w:val="Default"/>
              <w:numPr>
                <w:ilvl w:val="0"/>
                <w:numId w:val="5"/>
              </w:numPr>
              <w:ind w:left="501" w:hanging="501"/>
              <w:jc w:val="both"/>
              <w:rPr>
                <w:rFonts w:ascii="Bookman Old Style" w:hAnsi="Bookman Old Style"/>
                <w:lang w:val="en-GB"/>
              </w:rPr>
            </w:pPr>
            <w:r w:rsidRPr="00703453">
              <w:rPr>
                <w:rFonts w:ascii="Bookman Old Style" w:eastAsia="Calibri" w:hAnsi="Bookman Old Style"/>
              </w:rPr>
              <w:t>Peraturan Menteri Dalam Negeri Nomor</w:t>
            </w:r>
            <w:r w:rsidRPr="00703453">
              <w:rPr>
                <w:rFonts w:ascii="Bookman Old Style" w:eastAsia="Calibri" w:hAnsi="Bookman Old Style"/>
                <w:lang w:val="en-GB"/>
              </w:rPr>
              <w:t xml:space="preserve"> </w:t>
            </w:r>
            <w:r w:rsidRPr="00703453">
              <w:rPr>
                <w:rFonts w:ascii="Bookman Old Style" w:eastAsia="Calibri" w:hAnsi="Bookman Old Style"/>
              </w:rPr>
              <w:t>1</w:t>
            </w:r>
            <w:r w:rsidRPr="00703453">
              <w:rPr>
                <w:rFonts w:ascii="Bookman Old Style" w:eastAsia="Calibri" w:hAnsi="Bookman Old Style"/>
                <w:lang w:val="en-GB"/>
              </w:rPr>
              <w:t xml:space="preserve">7 </w:t>
            </w:r>
            <w:r w:rsidRPr="00703453">
              <w:rPr>
                <w:rFonts w:ascii="Bookman Old Style" w:eastAsia="Calibri" w:hAnsi="Bookman Old Style"/>
              </w:rPr>
              <w:t>Tahun 200</w:t>
            </w:r>
            <w:r w:rsidRPr="00703453">
              <w:rPr>
                <w:rFonts w:ascii="Bookman Old Style" w:eastAsia="Calibri" w:hAnsi="Bookman Old Style"/>
                <w:lang w:val="en-GB"/>
              </w:rPr>
              <w:t>7</w:t>
            </w:r>
            <w:r w:rsidRPr="00703453">
              <w:rPr>
                <w:rFonts w:ascii="Bookman Old Style" w:eastAsia="Calibri" w:hAnsi="Bookman Old Style"/>
              </w:rPr>
              <w:t xml:space="preserve"> tentang Pedoman </w:t>
            </w:r>
            <w:r w:rsidRPr="00703453">
              <w:rPr>
                <w:rFonts w:ascii="Bookman Old Style" w:eastAsia="Calibri" w:hAnsi="Bookman Old Style"/>
                <w:lang w:val="en-GB"/>
              </w:rPr>
              <w:t xml:space="preserve">Teknis </w:t>
            </w:r>
            <w:r w:rsidRPr="00703453">
              <w:rPr>
                <w:rFonts w:ascii="Bookman Old Style" w:eastAsia="Calibri" w:hAnsi="Bookman Old Style"/>
              </w:rPr>
              <w:t xml:space="preserve">Pengelolaan </w:t>
            </w:r>
            <w:r w:rsidRPr="00703453">
              <w:rPr>
                <w:rFonts w:ascii="Bookman Old Style" w:eastAsia="Calibri" w:hAnsi="Bookman Old Style"/>
                <w:lang w:val="en-GB"/>
              </w:rPr>
              <w:t>Barang Milik</w:t>
            </w:r>
            <w:r w:rsidRPr="00703453">
              <w:rPr>
                <w:rFonts w:ascii="Bookman Old Style" w:eastAsia="Calibri" w:hAnsi="Bookman Old Style"/>
              </w:rPr>
              <w:t xml:space="preserve"> Daerah</w:t>
            </w:r>
            <w:r w:rsidR="002B2C49" w:rsidRPr="00703453">
              <w:rPr>
                <w:rFonts w:ascii="Bookman Old Style" w:eastAsia="Calibri" w:hAnsi="Bookman Old Style"/>
                <w:lang w:val="en-GB"/>
              </w:rPr>
              <w:t>;</w:t>
            </w:r>
          </w:p>
          <w:p w:rsidR="00422845" w:rsidRPr="00703453" w:rsidRDefault="00DF5E24" w:rsidP="00057AC5">
            <w:pPr>
              <w:pStyle w:val="Default"/>
              <w:numPr>
                <w:ilvl w:val="0"/>
                <w:numId w:val="5"/>
              </w:numPr>
              <w:ind w:left="501" w:hanging="501"/>
              <w:jc w:val="both"/>
              <w:rPr>
                <w:rFonts w:ascii="Bookman Old Style" w:hAnsi="Bookman Old Style"/>
                <w:lang w:val="en-GB"/>
              </w:rPr>
            </w:pPr>
            <w:r w:rsidRPr="00703453">
              <w:rPr>
                <w:rFonts w:ascii="Bookman Old Style" w:hAnsi="Bookman Old Style"/>
                <w:lang w:val="en-US"/>
              </w:rPr>
              <w:t>Peratura</w:t>
            </w:r>
            <w:r w:rsidR="00422845" w:rsidRPr="00703453">
              <w:rPr>
                <w:rFonts w:ascii="Bookman Old Style" w:hAnsi="Bookman Old Style"/>
                <w:lang w:val="en-US"/>
              </w:rPr>
              <w:t xml:space="preserve">n Menteri Dalam Negeri Nomor 32 </w:t>
            </w:r>
            <w:r w:rsidRPr="00703453">
              <w:rPr>
                <w:rFonts w:ascii="Bookman Old Style" w:hAnsi="Bookman Old Style"/>
                <w:lang w:val="en-US"/>
              </w:rPr>
              <w:t>Tahun 2011 tentang Pedoman Pemberian Hibah dan Bantuan Sosial yang bersumber dari Anggaran Pendapatan dan Belanja Daerah sebagaimana telah diubah dengan Peraturan Menteri Dalam Negeri Nomor 39 Tahun 2012 tentang Perubahan atas Peraturan M</w:t>
            </w:r>
            <w:r w:rsidR="00422845" w:rsidRPr="00703453">
              <w:rPr>
                <w:rFonts w:ascii="Bookman Old Style" w:hAnsi="Bookman Old Style"/>
                <w:lang w:val="en-US"/>
              </w:rPr>
              <w:t xml:space="preserve">enteri Dalam Negeri    Nomor 32 </w:t>
            </w:r>
            <w:r w:rsidRPr="00703453">
              <w:rPr>
                <w:rFonts w:ascii="Bookman Old Style" w:hAnsi="Bookman Old Style"/>
                <w:lang w:val="en-US"/>
              </w:rPr>
              <w:t>Tahun 2011 tentang Pedoman Pemberian Hibah dan Bantuan Sosial yang bersumber dari Anggaran Pendapatan dan Belanja Daerah;</w:t>
            </w:r>
          </w:p>
          <w:p w:rsidR="00BA0F59" w:rsidRPr="00703453" w:rsidRDefault="00BA0F59" w:rsidP="00057AC5">
            <w:pPr>
              <w:pStyle w:val="Default"/>
              <w:numPr>
                <w:ilvl w:val="0"/>
                <w:numId w:val="5"/>
              </w:numPr>
              <w:ind w:left="501" w:hanging="501"/>
              <w:jc w:val="both"/>
              <w:rPr>
                <w:rFonts w:ascii="Bookman Old Style" w:hAnsi="Bookman Old Style"/>
                <w:lang w:val="en-GB"/>
              </w:rPr>
            </w:pPr>
            <w:r w:rsidRPr="00703453">
              <w:rPr>
                <w:rFonts w:ascii="Bookman Old Style" w:hAnsi="Bookman Old Style" w:cs="Arial"/>
              </w:rPr>
              <w:t>Peraturan Menteri Dalam Negeri Nomor 64</w:t>
            </w:r>
            <w:r w:rsidRPr="00703453">
              <w:rPr>
                <w:rFonts w:ascii="Bookman Old Style" w:hAnsi="Bookman Old Style" w:cs="Arial"/>
                <w:lang w:val="en-GB"/>
              </w:rPr>
              <w:t xml:space="preserve"> </w:t>
            </w:r>
            <w:r w:rsidRPr="00703453">
              <w:rPr>
                <w:rFonts w:ascii="Bookman Old Style" w:hAnsi="Bookman Old Style" w:cs="Arial"/>
              </w:rPr>
              <w:t>Tahun 2013 tentang Penerapan Standar Akuntansi Berbasis Akrual pada Pemerintah Daerah;</w:t>
            </w:r>
          </w:p>
          <w:p w:rsidR="00BE7186" w:rsidRPr="00703453" w:rsidRDefault="00545F43" w:rsidP="00057AC5">
            <w:pPr>
              <w:pStyle w:val="Default"/>
              <w:numPr>
                <w:ilvl w:val="0"/>
                <w:numId w:val="5"/>
              </w:numPr>
              <w:ind w:left="501" w:hanging="501"/>
              <w:jc w:val="both"/>
              <w:rPr>
                <w:rFonts w:ascii="Bookman Old Style" w:hAnsi="Bookman Old Style"/>
                <w:lang w:val="en-GB"/>
              </w:rPr>
            </w:pPr>
            <w:r w:rsidRPr="00703453">
              <w:rPr>
                <w:rFonts w:ascii="Bookman Old Style" w:eastAsia="Calibri" w:hAnsi="Bookman Old Style"/>
              </w:rPr>
              <w:t xml:space="preserve">Peraturan Menteri Dalam Negeri Nomor </w:t>
            </w:r>
            <w:r w:rsidR="00422845" w:rsidRPr="00703453">
              <w:rPr>
                <w:rFonts w:ascii="Bookman Old Style" w:eastAsia="Calibri" w:hAnsi="Bookman Old Style"/>
                <w:lang w:val="en-GB"/>
              </w:rPr>
              <w:t xml:space="preserve">1 </w:t>
            </w:r>
            <w:r w:rsidRPr="00703453">
              <w:rPr>
                <w:rFonts w:ascii="Bookman Old Style" w:eastAsia="Calibri" w:hAnsi="Bookman Old Style"/>
              </w:rPr>
              <w:t>Tahun 20</w:t>
            </w:r>
            <w:r w:rsidRPr="00703453">
              <w:rPr>
                <w:rFonts w:ascii="Bookman Old Style" w:eastAsia="Calibri" w:hAnsi="Bookman Old Style"/>
                <w:lang w:val="en-GB"/>
              </w:rPr>
              <w:t>14</w:t>
            </w:r>
            <w:r w:rsidRPr="00703453">
              <w:rPr>
                <w:rFonts w:ascii="Bookman Old Style" w:eastAsia="Calibri" w:hAnsi="Bookman Old Style"/>
              </w:rPr>
              <w:t xml:space="preserve"> tentang </w:t>
            </w:r>
            <w:r w:rsidRPr="00703453">
              <w:rPr>
                <w:rFonts w:ascii="Bookman Old Style" w:eastAsia="Calibri" w:hAnsi="Bookman Old Style"/>
                <w:lang w:val="en-GB"/>
              </w:rPr>
              <w:t>Pembentukan Produk Hukum Daerah;</w:t>
            </w:r>
          </w:p>
          <w:p w:rsidR="00697332" w:rsidRPr="00703453" w:rsidRDefault="00BA0F59" w:rsidP="006046CD">
            <w:pPr>
              <w:pStyle w:val="Default"/>
              <w:numPr>
                <w:ilvl w:val="0"/>
                <w:numId w:val="5"/>
              </w:numPr>
              <w:ind w:left="501" w:hanging="501"/>
              <w:jc w:val="both"/>
              <w:rPr>
                <w:rFonts w:ascii="Bookman Old Style" w:hAnsi="Bookman Old Style"/>
                <w:lang w:val="en-GB"/>
              </w:rPr>
            </w:pPr>
            <w:r w:rsidRPr="00703453">
              <w:rPr>
                <w:rFonts w:ascii="Bookman Old Style" w:eastAsia="Batang" w:hAnsi="Bookman Old Style"/>
              </w:rPr>
              <w:t xml:space="preserve">Peraturan Daerah Nomor 5 Tahun 2011 tentang      Pokok-Pokok Pengelolaan Keuangan Daerah </w:t>
            </w:r>
            <w:r w:rsidRPr="00703453">
              <w:rPr>
                <w:rFonts w:ascii="Bookman Old Style" w:hAnsi="Bookman Old Style" w:cs="Arial"/>
              </w:rPr>
              <w:t>(Lembaran Daerah Kabupaten Buton Utara</w:t>
            </w:r>
            <w:r w:rsidR="00422845" w:rsidRPr="00703453">
              <w:rPr>
                <w:rFonts w:ascii="Bookman Old Style" w:hAnsi="Bookman Old Style" w:cs="Arial"/>
                <w:lang w:val="en-GB"/>
              </w:rPr>
              <w:t xml:space="preserve"> </w:t>
            </w:r>
            <w:r w:rsidRPr="00703453">
              <w:rPr>
                <w:rFonts w:ascii="Bookman Old Style" w:hAnsi="Bookman Old Style" w:cs="Arial"/>
              </w:rPr>
              <w:t>Tahun 2011 Nomor 5);</w:t>
            </w:r>
          </w:p>
        </w:tc>
      </w:tr>
    </w:tbl>
    <w:p w:rsidR="00521BBE" w:rsidRPr="00703453" w:rsidRDefault="00521BBE" w:rsidP="00E613A9">
      <w:pPr>
        <w:spacing w:after="0" w:line="360" w:lineRule="auto"/>
        <w:rPr>
          <w:rFonts w:ascii="Bookman Old Style" w:hAnsi="Bookman Old Style"/>
          <w:sz w:val="24"/>
          <w:szCs w:val="24"/>
          <w:lang w:val="en-GB"/>
        </w:rPr>
      </w:pPr>
    </w:p>
    <w:p w:rsidR="00354AB5" w:rsidRPr="00703453" w:rsidRDefault="00354AB5" w:rsidP="00521BBE">
      <w:pPr>
        <w:spacing w:after="0"/>
        <w:jc w:val="center"/>
        <w:rPr>
          <w:rFonts w:ascii="Bookman Old Style" w:hAnsi="Bookman Old Style"/>
          <w:sz w:val="24"/>
          <w:szCs w:val="24"/>
          <w:lang w:val="en-GB"/>
        </w:rPr>
      </w:pPr>
      <w:r w:rsidRPr="00703453">
        <w:rPr>
          <w:rFonts w:ascii="Bookman Old Style" w:hAnsi="Bookman Old Style"/>
          <w:sz w:val="24"/>
          <w:szCs w:val="24"/>
        </w:rPr>
        <w:t>Dengan Persetujuan Bersama</w:t>
      </w:r>
    </w:p>
    <w:p w:rsidR="00A37651" w:rsidRPr="00703453" w:rsidRDefault="00354AB5" w:rsidP="00521BBE">
      <w:pPr>
        <w:spacing w:after="0"/>
        <w:jc w:val="center"/>
        <w:rPr>
          <w:rFonts w:ascii="Bookman Old Style" w:hAnsi="Bookman Old Style"/>
          <w:sz w:val="24"/>
          <w:szCs w:val="24"/>
          <w:lang w:val="en-GB"/>
        </w:rPr>
      </w:pPr>
      <w:r w:rsidRPr="00703453">
        <w:rPr>
          <w:rFonts w:ascii="Bookman Old Style" w:hAnsi="Bookman Old Style"/>
          <w:sz w:val="24"/>
          <w:szCs w:val="24"/>
        </w:rPr>
        <w:t>DEWAN PERWAKILAN RAKYAT DAERAH</w:t>
      </w:r>
      <w:r w:rsidR="00521BBE" w:rsidRPr="00703453">
        <w:rPr>
          <w:rFonts w:ascii="Bookman Old Style" w:hAnsi="Bookman Old Style"/>
          <w:sz w:val="24"/>
          <w:szCs w:val="24"/>
          <w:lang w:val="en-GB"/>
        </w:rPr>
        <w:t xml:space="preserve"> </w:t>
      </w:r>
      <w:r w:rsidRPr="00703453">
        <w:rPr>
          <w:rFonts w:ascii="Bookman Old Style" w:hAnsi="Bookman Old Style"/>
          <w:sz w:val="24"/>
          <w:szCs w:val="24"/>
        </w:rPr>
        <w:t>KABUPATEN BUTON UTARA</w:t>
      </w:r>
    </w:p>
    <w:p w:rsidR="00E502D8" w:rsidRPr="00703453" w:rsidRDefault="00E502D8" w:rsidP="00521BBE">
      <w:pPr>
        <w:spacing w:after="0"/>
        <w:jc w:val="center"/>
        <w:rPr>
          <w:rFonts w:ascii="Bookman Old Style" w:hAnsi="Bookman Old Style"/>
          <w:sz w:val="24"/>
          <w:szCs w:val="24"/>
          <w:lang w:val="en-GB"/>
        </w:rPr>
      </w:pPr>
      <w:r w:rsidRPr="00703453">
        <w:rPr>
          <w:rFonts w:ascii="Bookman Old Style" w:hAnsi="Bookman Old Style"/>
          <w:sz w:val="24"/>
          <w:szCs w:val="24"/>
          <w:lang w:val="en-GB"/>
        </w:rPr>
        <w:t>d</w:t>
      </w:r>
      <w:r w:rsidR="00354AB5" w:rsidRPr="00703453">
        <w:rPr>
          <w:rFonts w:ascii="Bookman Old Style" w:hAnsi="Bookman Old Style"/>
          <w:sz w:val="24"/>
          <w:szCs w:val="24"/>
          <w:lang w:val="en-GB"/>
        </w:rPr>
        <w:t>an</w:t>
      </w:r>
    </w:p>
    <w:p w:rsidR="00354AB5" w:rsidRPr="00703453" w:rsidRDefault="00354AB5" w:rsidP="00521BBE">
      <w:pPr>
        <w:spacing w:after="0"/>
        <w:jc w:val="center"/>
        <w:rPr>
          <w:rFonts w:ascii="Bookman Old Style" w:hAnsi="Bookman Old Style"/>
          <w:sz w:val="24"/>
          <w:szCs w:val="24"/>
        </w:rPr>
      </w:pPr>
      <w:r w:rsidRPr="00703453">
        <w:rPr>
          <w:rFonts w:ascii="Bookman Old Style" w:hAnsi="Bookman Old Style"/>
          <w:sz w:val="24"/>
          <w:szCs w:val="24"/>
          <w:lang w:val="en-GB"/>
        </w:rPr>
        <w:t>BUPATI BUTON UTARA</w:t>
      </w:r>
    </w:p>
    <w:p w:rsidR="00E502D8" w:rsidRPr="00703453" w:rsidRDefault="00E502D8" w:rsidP="007D4443">
      <w:pPr>
        <w:spacing w:after="0" w:line="240" w:lineRule="auto"/>
        <w:jc w:val="center"/>
        <w:rPr>
          <w:rFonts w:ascii="Bookman Old Style" w:hAnsi="Bookman Old Style"/>
          <w:sz w:val="24"/>
          <w:szCs w:val="24"/>
          <w:lang w:val="en-GB"/>
        </w:rPr>
      </w:pPr>
    </w:p>
    <w:p w:rsidR="00354AB5" w:rsidRPr="00703453" w:rsidRDefault="00354AB5" w:rsidP="007D4443">
      <w:pPr>
        <w:spacing w:after="0" w:line="240" w:lineRule="auto"/>
        <w:jc w:val="center"/>
        <w:rPr>
          <w:rFonts w:ascii="Bookman Old Style" w:hAnsi="Bookman Old Style"/>
          <w:sz w:val="24"/>
          <w:szCs w:val="24"/>
          <w:lang w:val="en-GB"/>
        </w:rPr>
      </w:pPr>
      <w:r w:rsidRPr="00703453">
        <w:rPr>
          <w:rFonts w:ascii="Bookman Old Style" w:hAnsi="Bookman Old Style"/>
          <w:sz w:val="24"/>
          <w:szCs w:val="24"/>
        </w:rPr>
        <w:t>MEMUTUSKAN</w:t>
      </w:r>
      <w:r w:rsidRPr="00703453">
        <w:rPr>
          <w:rFonts w:ascii="Bookman Old Style" w:hAnsi="Bookman Old Style"/>
          <w:sz w:val="24"/>
          <w:szCs w:val="24"/>
          <w:lang w:val="en-GB"/>
        </w:rPr>
        <w:t xml:space="preserve"> </w:t>
      </w:r>
      <w:r w:rsidRPr="00703453">
        <w:rPr>
          <w:rFonts w:ascii="Bookman Old Style" w:hAnsi="Bookman Old Style"/>
          <w:sz w:val="24"/>
          <w:szCs w:val="24"/>
        </w:rPr>
        <w:t>:</w:t>
      </w:r>
    </w:p>
    <w:p w:rsidR="00E502D8" w:rsidRPr="00703453" w:rsidRDefault="00E502D8" w:rsidP="007D4443">
      <w:pPr>
        <w:spacing w:after="0" w:line="240" w:lineRule="auto"/>
        <w:jc w:val="center"/>
        <w:rPr>
          <w:rFonts w:ascii="Bookman Old Style" w:hAnsi="Bookman Old Style"/>
          <w:sz w:val="24"/>
          <w:szCs w:val="24"/>
          <w:lang w:val="en-GB"/>
        </w:rPr>
      </w:pPr>
    </w:p>
    <w:p w:rsidR="00354AB5" w:rsidRPr="00703453" w:rsidRDefault="00354AB5" w:rsidP="007D4443">
      <w:pPr>
        <w:spacing w:after="0" w:line="240" w:lineRule="auto"/>
        <w:ind w:left="2268" w:hanging="2268"/>
        <w:jc w:val="both"/>
        <w:rPr>
          <w:rFonts w:ascii="Bookman Old Style" w:hAnsi="Bookman Old Style"/>
          <w:sz w:val="24"/>
          <w:szCs w:val="24"/>
          <w:lang w:val="en-GB"/>
        </w:rPr>
      </w:pPr>
      <w:r w:rsidRPr="00703453">
        <w:rPr>
          <w:rFonts w:ascii="Bookman Old Style" w:hAnsi="Bookman Old Style"/>
          <w:sz w:val="24"/>
          <w:szCs w:val="24"/>
        </w:rPr>
        <w:t xml:space="preserve">Menetapkan </w:t>
      </w:r>
      <w:r w:rsidRPr="00703453">
        <w:rPr>
          <w:rFonts w:ascii="Bookman Old Style" w:hAnsi="Bookman Old Style"/>
          <w:sz w:val="24"/>
          <w:szCs w:val="24"/>
          <w:lang w:val="en-GB"/>
        </w:rPr>
        <w:t xml:space="preserve">    </w:t>
      </w:r>
      <w:r w:rsidRPr="00703453">
        <w:rPr>
          <w:rFonts w:ascii="Bookman Old Style" w:hAnsi="Bookman Old Style"/>
          <w:sz w:val="24"/>
          <w:szCs w:val="24"/>
        </w:rPr>
        <w:t xml:space="preserve">: </w:t>
      </w:r>
      <w:r w:rsidRPr="00703453">
        <w:rPr>
          <w:rFonts w:ascii="Bookman Old Style" w:hAnsi="Bookman Old Style"/>
          <w:sz w:val="24"/>
          <w:szCs w:val="24"/>
          <w:lang w:val="en-GB"/>
        </w:rPr>
        <w:tab/>
      </w:r>
      <w:r w:rsidRPr="00703453">
        <w:rPr>
          <w:rFonts w:ascii="Bookman Old Style" w:hAnsi="Bookman Old Style"/>
          <w:sz w:val="24"/>
          <w:szCs w:val="24"/>
        </w:rPr>
        <w:t xml:space="preserve">PERATURAN DAERAH TENTANG </w:t>
      </w:r>
      <w:r w:rsidR="00F002AD" w:rsidRPr="00703453">
        <w:rPr>
          <w:rFonts w:ascii="Bookman Old Style" w:hAnsi="Bookman Old Style"/>
          <w:sz w:val="24"/>
          <w:szCs w:val="24"/>
          <w:lang w:val="en-GB"/>
        </w:rPr>
        <w:t>TUNTUTAN PERBENDAHARAAN DAN TUNTUTAN GANTI RUGI KEUANGAN DAN BARANG MILIK DAERAH</w:t>
      </w:r>
      <w:r w:rsidRPr="00703453">
        <w:rPr>
          <w:rFonts w:ascii="Bookman Old Style" w:hAnsi="Bookman Old Style"/>
          <w:sz w:val="24"/>
          <w:szCs w:val="24"/>
          <w:lang w:val="en-GB"/>
        </w:rPr>
        <w:t>.</w:t>
      </w:r>
    </w:p>
    <w:p w:rsidR="00885A3D" w:rsidRPr="00703453" w:rsidRDefault="00885A3D" w:rsidP="007D4443">
      <w:pPr>
        <w:spacing w:after="0" w:line="240" w:lineRule="auto"/>
        <w:ind w:left="2268" w:hanging="2268"/>
        <w:jc w:val="both"/>
        <w:rPr>
          <w:rFonts w:ascii="Bookman Old Style" w:hAnsi="Bookman Old Style"/>
          <w:sz w:val="24"/>
          <w:szCs w:val="24"/>
          <w:lang w:val="en-GB"/>
        </w:rPr>
      </w:pPr>
    </w:p>
    <w:p w:rsidR="00885A3D" w:rsidRPr="00703453" w:rsidRDefault="00885A3D" w:rsidP="007D4443">
      <w:pPr>
        <w:spacing w:after="0" w:line="240" w:lineRule="auto"/>
        <w:ind w:left="2268" w:hanging="2268"/>
        <w:jc w:val="both"/>
        <w:rPr>
          <w:rFonts w:ascii="Bookman Old Style" w:hAnsi="Bookman Old Style"/>
          <w:sz w:val="24"/>
          <w:szCs w:val="24"/>
          <w:lang w:val="en-GB"/>
        </w:rPr>
      </w:pPr>
    </w:p>
    <w:p w:rsidR="00354AB5" w:rsidRPr="00703453" w:rsidRDefault="00354AB5" w:rsidP="007D4443">
      <w:pPr>
        <w:spacing w:after="0" w:line="240" w:lineRule="auto"/>
        <w:ind w:left="2268" w:hanging="2268"/>
        <w:jc w:val="both"/>
        <w:rPr>
          <w:rFonts w:ascii="Bookman Old Style" w:hAnsi="Bookman Old Style"/>
          <w:sz w:val="24"/>
          <w:szCs w:val="24"/>
        </w:rPr>
      </w:pPr>
      <w:r w:rsidRPr="00703453">
        <w:rPr>
          <w:rFonts w:ascii="Bookman Old Style" w:hAnsi="Bookman Old Style"/>
          <w:sz w:val="24"/>
          <w:szCs w:val="24"/>
        </w:rPr>
        <w:t xml:space="preserve"> </w:t>
      </w:r>
    </w:p>
    <w:p w:rsidR="00354AB5" w:rsidRPr="00703453" w:rsidRDefault="00354AB5" w:rsidP="007D4443">
      <w:pPr>
        <w:spacing w:after="0" w:line="240" w:lineRule="auto"/>
        <w:jc w:val="center"/>
        <w:rPr>
          <w:rFonts w:ascii="Bookman Old Style" w:hAnsi="Bookman Old Style"/>
          <w:sz w:val="24"/>
          <w:szCs w:val="24"/>
          <w:lang w:val="en-GB"/>
        </w:rPr>
      </w:pPr>
      <w:r w:rsidRPr="00703453">
        <w:rPr>
          <w:rFonts w:ascii="Bookman Old Style" w:hAnsi="Bookman Old Style"/>
          <w:sz w:val="24"/>
          <w:szCs w:val="24"/>
        </w:rPr>
        <w:lastRenderedPageBreak/>
        <w:t>BAB I</w:t>
      </w:r>
    </w:p>
    <w:p w:rsidR="00354AB5" w:rsidRPr="00703453" w:rsidRDefault="00354AB5" w:rsidP="007D4443">
      <w:pPr>
        <w:spacing w:after="0" w:line="240" w:lineRule="auto"/>
        <w:jc w:val="center"/>
        <w:rPr>
          <w:rFonts w:ascii="Bookman Old Style" w:hAnsi="Bookman Old Style"/>
          <w:sz w:val="24"/>
          <w:szCs w:val="24"/>
          <w:lang w:val="en-GB"/>
        </w:rPr>
      </w:pPr>
      <w:r w:rsidRPr="00703453">
        <w:rPr>
          <w:rFonts w:ascii="Bookman Old Style" w:hAnsi="Bookman Old Style"/>
          <w:sz w:val="24"/>
          <w:szCs w:val="24"/>
        </w:rPr>
        <w:t>KETENTUAN UMUM</w:t>
      </w:r>
    </w:p>
    <w:p w:rsidR="00354AB5" w:rsidRPr="00703453" w:rsidRDefault="00354AB5" w:rsidP="007D4443">
      <w:pPr>
        <w:spacing w:after="0" w:line="240" w:lineRule="auto"/>
        <w:jc w:val="center"/>
        <w:rPr>
          <w:rFonts w:ascii="Bookman Old Style" w:hAnsi="Bookman Old Style"/>
          <w:sz w:val="24"/>
          <w:szCs w:val="24"/>
          <w:lang w:val="en-GB"/>
        </w:rPr>
      </w:pPr>
      <w:r w:rsidRPr="00703453">
        <w:rPr>
          <w:rFonts w:ascii="Bookman Old Style" w:hAnsi="Bookman Old Style"/>
          <w:sz w:val="24"/>
          <w:szCs w:val="24"/>
        </w:rPr>
        <w:t>Pasal 1</w:t>
      </w:r>
    </w:p>
    <w:p w:rsidR="00354AB5" w:rsidRPr="00703453" w:rsidRDefault="00354AB5" w:rsidP="007D4443">
      <w:pPr>
        <w:spacing w:after="0" w:line="240" w:lineRule="auto"/>
        <w:jc w:val="both"/>
        <w:rPr>
          <w:rFonts w:ascii="Bookman Old Style" w:hAnsi="Bookman Old Style"/>
          <w:sz w:val="24"/>
          <w:szCs w:val="24"/>
          <w:lang w:val="en-GB"/>
        </w:rPr>
      </w:pPr>
    </w:p>
    <w:p w:rsidR="00354AB5" w:rsidRPr="00703453" w:rsidRDefault="00354AB5" w:rsidP="007D4443">
      <w:pPr>
        <w:spacing w:after="0" w:line="240" w:lineRule="auto"/>
        <w:jc w:val="both"/>
        <w:rPr>
          <w:rFonts w:ascii="Bookman Old Style" w:hAnsi="Bookman Old Style"/>
          <w:sz w:val="24"/>
          <w:szCs w:val="24"/>
          <w:lang w:val="en-GB"/>
        </w:rPr>
      </w:pPr>
      <w:r w:rsidRPr="00703453">
        <w:rPr>
          <w:rFonts w:ascii="Bookman Old Style" w:hAnsi="Bookman Old Style"/>
          <w:sz w:val="24"/>
          <w:szCs w:val="24"/>
        </w:rPr>
        <w:t xml:space="preserve">Dalam Peraturan Daerah ini yang dimaksud dengan : </w:t>
      </w:r>
    </w:p>
    <w:p w:rsidR="00A37651" w:rsidRPr="00703453" w:rsidRDefault="00A37651" w:rsidP="007D4443">
      <w:pPr>
        <w:tabs>
          <w:tab w:val="left" w:pos="426"/>
        </w:tabs>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t>1.</w:t>
      </w:r>
      <w:r w:rsidRPr="00703453">
        <w:rPr>
          <w:rFonts w:ascii="Bookman Old Style" w:hAnsi="Bookman Old Style"/>
          <w:sz w:val="24"/>
          <w:szCs w:val="24"/>
          <w:lang w:val="en-GB"/>
        </w:rPr>
        <w:tab/>
      </w:r>
      <w:r w:rsidRPr="00703453">
        <w:rPr>
          <w:rFonts w:ascii="Bookman Old Style" w:hAnsi="Bookman Old Style"/>
          <w:sz w:val="24"/>
          <w:szCs w:val="24"/>
        </w:rPr>
        <w:t xml:space="preserve">Daerah adalah </w:t>
      </w:r>
      <w:r w:rsidRPr="00703453">
        <w:rPr>
          <w:rFonts w:ascii="Bookman Old Style" w:hAnsi="Bookman Old Style"/>
          <w:sz w:val="24"/>
          <w:szCs w:val="24"/>
          <w:lang w:val="en-GB"/>
        </w:rPr>
        <w:t>Kabupaten Buton Utara</w:t>
      </w:r>
      <w:r w:rsidRPr="00703453">
        <w:rPr>
          <w:rFonts w:ascii="Bookman Old Style" w:hAnsi="Bookman Old Style"/>
          <w:sz w:val="24"/>
          <w:szCs w:val="24"/>
        </w:rPr>
        <w:t>.</w:t>
      </w:r>
    </w:p>
    <w:p w:rsidR="00A37651" w:rsidRPr="00703453" w:rsidRDefault="00A37651" w:rsidP="007D4443">
      <w:p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2.</w:t>
      </w:r>
      <w:r w:rsidRPr="00703453">
        <w:rPr>
          <w:rFonts w:ascii="Bookman Old Style" w:hAnsi="Bookman Old Style"/>
          <w:sz w:val="24"/>
          <w:szCs w:val="24"/>
          <w:lang w:val="en-GB"/>
        </w:rPr>
        <w:tab/>
      </w:r>
      <w:r w:rsidRPr="00703453">
        <w:rPr>
          <w:rFonts w:ascii="Bookman Old Style" w:hAnsi="Bookman Old Style"/>
          <w:sz w:val="24"/>
          <w:szCs w:val="24"/>
        </w:rPr>
        <w:t xml:space="preserve">Pemerintah Daerah adalah </w:t>
      </w:r>
      <w:r w:rsidRPr="00703453">
        <w:rPr>
          <w:rFonts w:ascii="Bookman Old Style" w:hAnsi="Bookman Old Style"/>
          <w:sz w:val="24"/>
          <w:szCs w:val="24"/>
          <w:lang w:val="en-GB"/>
        </w:rPr>
        <w:t>Bupati</w:t>
      </w:r>
      <w:r w:rsidRPr="00703453">
        <w:rPr>
          <w:rFonts w:ascii="Bookman Old Style" w:hAnsi="Bookman Old Style"/>
          <w:sz w:val="24"/>
          <w:szCs w:val="24"/>
        </w:rPr>
        <w:t xml:space="preserve"> dan perangkat daerah sebagai</w:t>
      </w:r>
      <w:r w:rsidRPr="00703453">
        <w:rPr>
          <w:rFonts w:ascii="Bookman Old Style" w:hAnsi="Bookman Old Style"/>
          <w:sz w:val="24"/>
          <w:szCs w:val="24"/>
          <w:lang w:val="en-GB"/>
        </w:rPr>
        <w:t xml:space="preserve"> </w:t>
      </w:r>
      <w:r w:rsidRPr="00703453">
        <w:rPr>
          <w:rFonts w:ascii="Bookman Old Style" w:hAnsi="Bookman Old Style"/>
          <w:sz w:val="24"/>
          <w:szCs w:val="24"/>
        </w:rPr>
        <w:t>unsur penyelenggara pemerintahan daerah.</w:t>
      </w:r>
    </w:p>
    <w:p w:rsidR="00A37651" w:rsidRPr="00703453" w:rsidRDefault="00A37651" w:rsidP="007D4443">
      <w:pPr>
        <w:tabs>
          <w:tab w:val="left" w:pos="426"/>
        </w:tabs>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3.</w:t>
      </w:r>
      <w:r w:rsidRPr="00703453">
        <w:rPr>
          <w:rFonts w:ascii="Bookman Old Style" w:hAnsi="Bookman Old Style"/>
          <w:sz w:val="24"/>
          <w:szCs w:val="24"/>
          <w:lang w:val="en-GB"/>
        </w:rPr>
        <w:tab/>
        <w:t>Kepala Daerah</w:t>
      </w:r>
      <w:r w:rsidRPr="00703453">
        <w:rPr>
          <w:rFonts w:ascii="Bookman Old Style" w:hAnsi="Bookman Old Style"/>
          <w:sz w:val="24"/>
          <w:szCs w:val="24"/>
        </w:rPr>
        <w:t xml:space="preserve"> adalah </w:t>
      </w:r>
      <w:r w:rsidRPr="00703453">
        <w:rPr>
          <w:rFonts w:ascii="Bookman Old Style" w:hAnsi="Bookman Old Style"/>
          <w:sz w:val="24"/>
          <w:szCs w:val="24"/>
          <w:lang w:val="en-GB"/>
        </w:rPr>
        <w:t>Bupati Buton Utara.</w:t>
      </w:r>
    </w:p>
    <w:p w:rsidR="00A64B20" w:rsidRPr="00703453" w:rsidRDefault="00A37651" w:rsidP="00057AC5">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cs="Arial"/>
          <w:color w:val="1C1A22"/>
          <w:spacing w:val="-2"/>
          <w:sz w:val="24"/>
          <w:szCs w:val="24"/>
        </w:rPr>
        <w:t>Pemerintahan Daerah adalah penyelenggaraan urusan pemerintahan oleh pemerintah daerah dan dewan perwakilan rakyat daerah (DPRD) menurut asas otonomi dan tugas pembantuan dengan prinsip otonomi seluas</w:t>
      </w:r>
      <w:r w:rsidRPr="00703453">
        <w:rPr>
          <w:rFonts w:ascii="Bookman Old Style" w:hAnsi="Bookman Old Style" w:cs="Arial"/>
          <w:color w:val="1C1A22"/>
          <w:spacing w:val="-2"/>
          <w:sz w:val="24"/>
          <w:szCs w:val="24"/>
        </w:rPr>
        <w:softHyphen/>
        <w:t xml:space="preserve">luasnya dalam sistem dan prinsip Negara Kesatuan Republik Indonesia sebagaimana dimaksud dalam Undang-Undang Dasar Negara Republik Indonesia </w:t>
      </w:r>
      <w:r w:rsidR="00A41DE1" w:rsidRPr="00703453">
        <w:rPr>
          <w:rFonts w:ascii="Bookman Old Style" w:hAnsi="Bookman Old Style" w:cs="Arial"/>
          <w:color w:val="1C1A22"/>
          <w:spacing w:val="-2"/>
          <w:sz w:val="24"/>
          <w:szCs w:val="24"/>
          <w:lang w:val="en-GB"/>
        </w:rPr>
        <w:t xml:space="preserve">    </w:t>
      </w:r>
      <w:r w:rsidRPr="00703453">
        <w:rPr>
          <w:rFonts w:ascii="Bookman Old Style" w:hAnsi="Bookman Old Style" w:cs="Arial"/>
          <w:color w:val="1C1A22"/>
          <w:spacing w:val="-2"/>
          <w:sz w:val="24"/>
          <w:szCs w:val="24"/>
        </w:rPr>
        <w:t>Tahun 1945.</w:t>
      </w:r>
    </w:p>
    <w:p w:rsidR="00A37651" w:rsidRPr="00703453" w:rsidRDefault="00A37651" w:rsidP="00057AC5">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cs="Arial"/>
          <w:color w:val="1C1A22"/>
          <w:spacing w:val="-2"/>
          <w:sz w:val="24"/>
          <w:szCs w:val="24"/>
        </w:rPr>
        <w:t>Keuangan Daerah adalah semua hak dan kewajiban daerah dalam rangka penyelenggaraan pemerintahan daerah yang dapat dinilai dengan uang termasuk didalamnya segala bentuk kekayaan yang berhubungan dengan hak dan kewajiban daerah tersebut.</w:t>
      </w:r>
    </w:p>
    <w:p w:rsidR="00CB39CC" w:rsidRPr="00703453" w:rsidRDefault="00CB39CC" w:rsidP="00057AC5">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Barang Milik Daerah adalah semua barang yang dibeli atau diperoleh atas beban Anggaran Pendapatan dan Belanja Daerah atau berasal dari perolehan lainnya yang sah.</w:t>
      </w:r>
    </w:p>
    <w:p w:rsidR="00CB39CC" w:rsidRPr="00703453" w:rsidRDefault="00DA058C" w:rsidP="00057AC5">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Tuntutan Perbendaharaan yang selanjutnya disingkat TP adalah tata cara perhitungan terhadap bendahara jika dalam pengurusan terdapat kekurangan perbendaharaan dan kepada bendaharawan yang bersangkutan diharuskan mengganti kerugian.</w:t>
      </w:r>
    </w:p>
    <w:p w:rsidR="00314545" w:rsidRPr="00703453" w:rsidRDefault="00DA058C" w:rsidP="00885A3D">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Tuntuan Ganti Rugi yang selanjutnya disingkat TGR adalah proses tuntutan terhadap pegawai/orang dalam kedudukannya bukan sebagai bendaharawan dengan tujuan menuntut penggantian kerugian disebabkan oleh perbuatannya melanggar hukum dan/atau melalaikan kewajibannya atau tidak melaksanakan kewajibannya sebagaimana mestinya sehingga baik secara langsung maupun tidak langsung, daerah menderita kerugian.</w:t>
      </w:r>
    </w:p>
    <w:p w:rsidR="00DA058C" w:rsidRPr="00703453" w:rsidRDefault="00DA058C" w:rsidP="00057AC5">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Tuntuan Perbendaharaan dan Tuntutan Ganti Rugi yang selanjutnya disingkat TPTGR adalah suatu proses tuntutan melalui TP dan TGR bagi bendaharawan atau pegawai bukan bendaharawan yang merugikan keuangan dan barang milik daerah.</w:t>
      </w:r>
    </w:p>
    <w:p w:rsidR="00A41DE1" w:rsidRPr="00703453" w:rsidRDefault="00787D18" w:rsidP="00A41DE1">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Kerugian daerah adalah berkurangnya kekayaan daerah yang disebabkan oleh suatu tindakan melanggar hukum atau kelalaian bendaharawan atau pegawai/orang bukan bendaharawan dan/atau disebabkan suatu keadaan diluar dugaan dan diluar kemampuan manusia.</w:t>
      </w:r>
    </w:p>
    <w:p w:rsidR="00787D18" w:rsidRPr="00703453" w:rsidRDefault="003237B9" w:rsidP="00057AC5">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 xml:space="preserve">Bendahara </w:t>
      </w:r>
      <w:r w:rsidR="00787D18" w:rsidRPr="00703453">
        <w:rPr>
          <w:rFonts w:ascii="Bookman Old Style" w:hAnsi="Bookman Old Style"/>
          <w:sz w:val="24"/>
          <w:szCs w:val="24"/>
          <w:lang w:val="en-GB"/>
        </w:rPr>
        <w:t>adalah seseorang yang ditugaskan untuk menerima, menyimpan dan membayar atau menyerahkan uang daerah, surat berharga dan barang milik daerah serta bertanggungjawab kepada bupati.</w:t>
      </w:r>
    </w:p>
    <w:p w:rsidR="00787D18" w:rsidRPr="00703453" w:rsidRDefault="00787D18" w:rsidP="00057AC5">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Aparat Pengawas Fungsional adalah adalah Badan Pemeriksa Keuangan, Inspektorat Provinsi/Kabupaten.</w:t>
      </w:r>
    </w:p>
    <w:p w:rsidR="00787D18" w:rsidRPr="00703453" w:rsidRDefault="00787D18" w:rsidP="00057AC5">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lastRenderedPageBreak/>
        <w:t>Surat Keterangan Tanggungjawab Mutlak yang selanjutnya disingkat  SKTJM adalah surat pernyataan pertanggungjawaban pegawai untuk mengembalikan kerugian daerah disertai jaminan minimal sama dengan nilai kerugian daerah, dilengkapi dengan Berita Acara Pemeriksaan dan surat kuasa menjual.</w:t>
      </w:r>
    </w:p>
    <w:p w:rsidR="00787D18" w:rsidRPr="00703453" w:rsidRDefault="00787D18" w:rsidP="00057AC5">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Pembebanan adalah penetapan jumlah kerugian daerah yang harus dikembalikan kepada daerah oleh pegawai yang terbukti menimbulkan kerugian Negara.</w:t>
      </w:r>
    </w:p>
    <w:p w:rsidR="00787D18" w:rsidRPr="00703453" w:rsidRDefault="00787D18" w:rsidP="00057AC5">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Tidak layak adalah sesuatu keadaan seseorang yang bersangkutan dilihat dari aspek kemanusiaan baik yang menyangkut fisi</w:t>
      </w:r>
      <w:r w:rsidR="00ED1F32" w:rsidRPr="00703453">
        <w:rPr>
          <w:rFonts w:ascii="Bookman Old Style" w:hAnsi="Bookman Old Style"/>
          <w:sz w:val="24"/>
          <w:szCs w:val="24"/>
          <w:lang w:val="en-GB"/>
        </w:rPr>
        <w:t>k dan non fisik dipandang tidak mampu menyelesaikan kerugian daerah.</w:t>
      </w:r>
    </w:p>
    <w:p w:rsidR="00ED1F32" w:rsidRPr="00703453" w:rsidRDefault="00ED1F32" w:rsidP="00057AC5">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Hukuman Disiplin adalah hukuman yang dijatuhkan kepada pegawai yang melanggar peraturan disiplin kepegawaian berdasarkan ketentuan yang berlaku.</w:t>
      </w:r>
    </w:p>
    <w:p w:rsidR="00ED1F32" w:rsidRPr="00703453" w:rsidRDefault="00ED1F32" w:rsidP="00057AC5">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Penghapusan adalah menghapuskan tagihan daerah dari administrasi pembukuan, karena alasan tertentu (tidak mampu membayar) seluruhnya maupun sebagian apabila dikemudian hari yang bersangkutan mampu, kewajiban dimaksud akan ditagih kembali.</w:t>
      </w:r>
    </w:p>
    <w:p w:rsidR="00ED1F32" w:rsidRPr="00703453" w:rsidRDefault="00ED1F32" w:rsidP="00057AC5">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Pembebasan adalah membebaskan/meniadakan kewajiban seseorang untuk membayar hutang kepada daerah yang menurut hukum menjadi tanggungannya</w:t>
      </w:r>
      <w:r w:rsidR="007E2151" w:rsidRPr="00703453">
        <w:rPr>
          <w:rFonts w:ascii="Bookman Old Style" w:hAnsi="Bookman Old Style"/>
          <w:sz w:val="24"/>
          <w:szCs w:val="24"/>
          <w:lang w:val="en-GB"/>
        </w:rPr>
        <w:t>, tetapi atas dasar pertimbangan keadilan atau alasan penting tidak layak ditagih dari dan yang bersangkutan terbukti tidak bersalah dalam hal ini daerah melepaskan hak tagihnya sehingga hak tagih itu menjadi bebas seluruhnya atau hanya sebagian tertentu.</w:t>
      </w:r>
    </w:p>
    <w:p w:rsidR="007E2151" w:rsidRPr="00703453" w:rsidRDefault="007E2151" w:rsidP="00057AC5">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Kadaluwarsa adalah jangka waktu yang menyebabkan gugurnya hak untuk melakukan tuntutan ganti rugi terhadap pelaku kerugian daerah.</w:t>
      </w:r>
    </w:p>
    <w:p w:rsidR="007E2151" w:rsidRPr="00703453" w:rsidRDefault="007E2151" w:rsidP="00057AC5">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Pencatatan adalah mencatat jumlah kerugian daerah yang proses TP untuk sementara ditangguhkan karena yang bersangkutan meninggal dunia tanpa ahli waris, melarikan diri tidak diketahui alamatnya.</w:t>
      </w:r>
    </w:p>
    <w:p w:rsidR="007E2151" w:rsidRPr="00703453" w:rsidRDefault="007E2151" w:rsidP="00057AC5">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Ahli waris adalah orang yang menggantikan pewaris dalam kedudukannya terhadap warisan, hak, kewajiban dan bertanggungjawab untuk seluruhnya atau sebagian.</w:t>
      </w:r>
    </w:p>
    <w:p w:rsidR="007E2151" w:rsidRPr="00703453" w:rsidRDefault="007E2151" w:rsidP="00057AC5">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Pejabat yang berwenang adalah pejabat yang karena kewenangannya dapat memberikan keterangan/menyatakan sesuatu hal atau persitiwa yang sesungguhnya secara hukum dapat dipertanggungjawabkan.</w:t>
      </w:r>
    </w:p>
    <w:p w:rsidR="00E613A9" w:rsidRPr="00703453" w:rsidRDefault="007E2151" w:rsidP="00E613A9">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Penghitungan ex officio adalah suatu perhitungan perbendaharaan yang dilakukan oleh pejabat yang ditunjuk ex officio apabila bendaharawan yang bersangkutan meninggal dunia, melarikan diri atau harus berada dibawah pengampunan dan/atau apabila bendaharawan yang bersangkuta tidak membuat pertanggungjawaban</w:t>
      </w:r>
      <w:r w:rsidR="008D648A" w:rsidRPr="00703453">
        <w:rPr>
          <w:rFonts w:ascii="Bookman Old Style" w:hAnsi="Bookman Old Style"/>
          <w:sz w:val="24"/>
          <w:szCs w:val="24"/>
          <w:lang w:val="en-GB"/>
        </w:rPr>
        <w:t xml:space="preserve"> dimana telah ditegur oleh atasannya langsung, namun sampai batas waktu yang diberikan berakhir yang bersangkutan tetap tidak membuat perhitungannya dan pertanggungjawabannya.</w:t>
      </w:r>
    </w:p>
    <w:p w:rsidR="008D648A" w:rsidRPr="00703453" w:rsidRDefault="008D648A" w:rsidP="008D648A">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Banding adalah upaya pegawai/orang mencari keadilan ke tingkat yang lebih tinggi setelah dikeluarkannya penetapan pembebanan.</w:t>
      </w:r>
    </w:p>
    <w:p w:rsidR="008D648A" w:rsidRPr="00703453" w:rsidRDefault="008D648A" w:rsidP="00057AC5">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lastRenderedPageBreak/>
        <w:t>Pegawai adalah mereka yang telah memenuhi syarat yang ditentukan dalam peraturan perundang-undangan yang berlaku, diangkat oleh pejabat yang berwenang dan diserahi tugas dalam suatu jabatan Negara atau diserahi tugas Negara lainnya yang ditetapkan berdasarkan peraturan perundang-undangan yang berlaku, meliputi pegawai daerah, pegawai perusahaan daerah dan pekerja daerah.</w:t>
      </w:r>
    </w:p>
    <w:p w:rsidR="008D648A" w:rsidRPr="00703453" w:rsidRDefault="008D648A" w:rsidP="00057AC5">
      <w:pPr>
        <w:pStyle w:val="ListParagraph"/>
        <w:numPr>
          <w:ilvl w:val="0"/>
          <w:numId w:val="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Majelis Pertimbangan TPTGR yang selanjutnya disebut Majelis Pertimbangan adalah para pejabat yang ex officio ditunjuk dan ditetapkan oleh bupati dalam penyelesaian kerugian daerah.</w:t>
      </w:r>
    </w:p>
    <w:p w:rsidR="00D73065" w:rsidRPr="00703453" w:rsidRDefault="00D73065" w:rsidP="007D4443">
      <w:pPr>
        <w:tabs>
          <w:tab w:val="left" w:pos="426"/>
        </w:tabs>
        <w:spacing w:after="0" w:line="240" w:lineRule="auto"/>
        <w:jc w:val="both"/>
        <w:rPr>
          <w:rFonts w:ascii="Bookman Old Style" w:hAnsi="Bookman Old Style"/>
          <w:sz w:val="24"/>
          <w:szCs w:val="24"/>
          <w:lang w:val="en-GB"/>
        </w:rPr>
      </w:pPr>
    </w:p>
    <w:p w:rsidR="00901405" w:rsidRPr="00703453" w:rsidRDefault="00A64B20" w:rsidP="007D4443">
      <w:pPr>
        <w:spacing w:after="0" w:line="240" w:lineRule="auto"/>
        <w:jc w:val="center"/>
        <w:rPr>
          <w:rFonts w:ascii="Bookman Old Style" w:hAnsi="Bookman Old Style" w:cs="Arial"/>
          <w:bCs/>
          <w:sz w:val="24"/>
          <w:szCs w:val="24"/>
          <w:lang w:val="en-GB"/>
        </w:rPr>
      </w:pPr>
      <w:r w:rsidRPr="00703453">
        <w:rPr>
          <w:rFonts w:ascii="Bookman Old Style" w:hAnsi="Bookman Old Style" w:cs="Arial"/>
          <w:bCs/>
          <w:sz w:val="24"/>
          <w:szCs w:val="24"/>
        </w:rPr>
        <w:t>BAB</w:t>
      </w:r>
      <w:r w:rsidRPr="00703453">
        <w:rPr>
          <w:rFonts w:ascii="Bookman Old Style" w:hAnsi="Bookman Old Style" w:cs="Arial"/>
          <w:bCs/>
          <w:sz w:val="24"/>
          <w:szCs w:val="24"/>
          <w:lang w:val="en-GB"/>
        </w:rPr>
        <w:t xml:space="preserve"> </w:t>
      </w:r>
      <w:r w:rsidRPr="00703453">
        <w:rPr>
          <w:rFonts w:ascii="Bookman Old Style" w:hAnsi="Bookman Old Style" w:cs="Arial"/>
          <w:bCs/>
          <w:sz w:val="24"/>
          <w:szCs w:val="24"/>
        </w:rPr>
        <w:t>I</w:t>
      </w:r>
      <w:r w:rsidRPr="00703453">
        <w:rPr>
          <w:rFonts w:ascii="Bookman Old Style" w:hAnsi="Bookman Old Style" w:cs="Arial"/>
          <w:bCs/>
          <w:sz w:val="24"/>
          <w:szCs w:val="24"/>
          <w:lang w:val="en-GB"/>
        </w:rPr>
        <w:t>I</w:t>
      </w:r>
      <w:r w:rsidRPr="00703453">
        <w:rPr>
          <w:rFonts w:ascii="Bookman Old Style" w:hAnsi="Bookman Old Style" w:cs="Arial"/>
          <w:bCs/>
          <w:sz w:val="24"/>
          <w:szCs w:val="24"/>
        </w:rPr>
        <w:br/>
      </w:r>
      <w:r w:rsidR="003237B9" w:rsidRPr="00703453">
        <w:rPr>
          <w:rFonts w:ascii="Bookman Old Style" w:hAnsi="Bookman Old Style" w:cs="Arial"/>
          <w:bCs/>
          <w:sz w:val="24"/>
          <w:szCs w:val="24"/>
          <w:lang w:val="en-GB"/>
        </w:rPr>
        <w:t>RUANG LINGKUP</w:t>
      </w:r>
    </w:p>
    <w:p w:rsidR="00901405" w:rsidRPr="00703453" w:rsidRDefault="00A64B20" w:rsidP="007D4443">
      <w:pPr>
        <w:spacing w:after="0" w:line="240" w:lineRule="auto"/>
        <w:jc w:val="center"/>
        <w:rPr>
          <w:rFonts w:ascii="Bookman Old Style" w:hAnsi="Bookman Old Style" w:cs="Arial"/>
          <w:bCs/>
          <w:sz w:val="24"/>
          <w:szCs w:val="24"/>
          <w:lang w:val="en-GB"/>
        </w:rPr>
      </w:pPr>
      <w:r w:rsidRPr="00703453">
        <w:rPr>
          <w:rFonts w:ascii="Bookman Old Style" w:hAnsi="Bookman Old Style" w:cs="Arial"/>
          <w:bCs/>
          <w:sz w:val="24"/>
          <w:szCs w:val="24"/>
        </w:rPr>
        <w:t xml:space="preserve">Pasal </w:t>
      </w:r>
      <w:r w:rsidRPr="00703453">
        <w:rPr>
          <w:rFonts w:ascii="Bookman Old Style" w:hAnsi="Bookman Old Style" w:cs="Arial"/>
          <w:bCs/>
          <w:sz w:val="24"/>
          <w:szCs w:val="24"/>
          <w:lang w:val="en-GB"/>
        </w:rPr>
        <w:t>2</w:t>
      </w:r>
    </w:p>
    <w:p w:rsidR="00A64B20" w:rsidRPr="00703453" w:rsidRDefault="00A64B20" w:rsidP="007D4443">
      <w:pPr>
        <w:spacing w:after="0" w:line="240" w:lineRule="auto"/>
        <w:jc w:val="center"/>
        <w:rPr>
          <w:rFonts w:ascii="Bookman Old Style" w:hAnsi="Bookman Old Style" w:cs="Arial"/>
          <w:bCs/>
          <w:sz w:val="24"/>
          <w:szCs w:val="24"/>
          <w:lang w:val="en-GB"/>
        </w:rPr>
      </w:pPr>
    </w:p>
    <w:p w:rsidR="00A4288E" w:rsidRPr="00703453" w:rsidRDefault="003237B9" w:rsidP="00EA73ED">
      <w:pPr>
        <w:spacing w:after="0" w:line="240" w:lineRule="auto"/>
        <w:jc w:val="both"/>
        <w:rPr>
          <w:rFonts w:ascii="Bookman Old Style" w:hAnsi="Bookman Old Style" w:cs="Arial"/>
          <w:bCs/>
          <w:sz w:val="24"/>
          <w:szCs w:val="24"/>
          <w:lang w:val="en-GB"/>
        </w:rPr>
      </w:pPr>
      <w:r w:rsidRPr="00703453">
        <w:rPr>
          <w:rFonts w:ascii="Bookman Old Style" w:hAnsi="Bookman Old Style" w:cs="Arial"/>
          <w:bCs/>
          <w:sz w:val="24"/>
          <w:szCs w:val="24"/>
          <w:lang w:val="en-GB"/>
        </w:rPr>
        <w:t>Pelaksanaan TPTGR sebagaimana dalam Peraturan Daerah ini, diberlakukan terhadap bendahara atau pegawai/orang bukan bendahara baik langsung maupun tidak langsung merugikan daerah dan berada pada</w:t>
      </w:r>
      <w:r w:rsidR="00EA73ED" w:rsidRPr="00703453">
        <w:rPr>
          <w:rFonts w:ascii="Bookman Old Style" w:hAnsi="Bookman Old Style" w:cs="Arial"/>
          <w:bCs/>
          <w:sz w:val="24"/>
          <w:szCs w:val="24"/>
          <w:lang w:val="en-GB"/>
        </w:rPr>
        <w:t xml:space="preserve"> Satuan Kerja Perangkat Daerah/Badan Usaha Milik Daerah.</w:t>
      </w:r>
    </w:p>
    <w:p w:rsidR="00A4288E" w:rsidRPr="00703453" w:rsidRDefault="00A4288E" w:rsidP="00DE432C">
      <w:pPr>
        <w:spacing w:after="0" w:line="240" w:lineRule="auto"/>
        <w:jc w:val="center"/>
        <w:rPr>
          <w:rFonts w:ascii="Bookman Old Style" w:hAnsi="Bookman Old Style" w:cs="Arial"/>
          <w:bCs/>
          <w:sz w:val="24"/>
          <w:szCs w:val="24"/>
          <w:lang w:val="en-GB"/>
        </w:rPr>
      </w:pPr>
    </w:p>
    <w:p w:rsidR="00901405" w:rsidRPr="00703453" w:rsidRDefault="00C43146" w:rsidP="00EA73ED">
      <w:pPr>
        <w:spacing w:after="0" w:line="240" w:lineRule="auto"/>
        <w:jc w:val="center"/>
        <w:rPr>
          <w:rFonts w:ascii="Bookman Old Style" w:hAnsi="Bookman Old Style" w:cs="Arial"/>
          <w:bCs/>
          <w:sz w:val="24"/>
          <w:szCs w:val="24"/>
          <w:lang w:val="en-GB"/>
        </w:rPr>
      </w:pPr>
      <w:r w:rsidRPr="00703453">
        <w:rPr>
          <w:rFonts w:ascii="Bookman Old Style" w:hAnsi="Bookman Old Style" w:cs="Arial"/>
          <w:bCs/>
          <w:sz w:val="24"/>
          <w:szCs w:val="24"/>
        </w:rPr>
        <w:t>BAB</w:t>
      </w:r>
      <w:r w:rsidRPr="00703453">
        <w:rPr>
          <w:rFonts w:ascii="Bookman Old Style" w:hAnsi="Bookman Old Style" w:cs="Arial"/>
          <w:bCs/>
          <w:sz w:val="24"/>
          <w:szCs w:val="24"/>
          <w:lang w:val="en-GB"/>
        </w:rPr>
        <w:t xml:space="preserve"> III</w:t>
      </w:r>
      <w:r w:rsidRPr="00703453">
        <w:rPr>
          <w:rFonts w:ascii="Bookman Old Style" w:hAnsi="Bookman Old Style" w:cs="Arial"/>
          <w:bCs/>
          <w:sz w:val="24"/>
          <w:szCs w:val="24"/>
        </w:rPr>
        <w:br/>
      </w:r>
      <w:r w:rsidR="00EA73ED" w:rsidRPr="00703453">
        <w:rPr>
          <w:rFonts w:ascii="Bookman Old Style" w:hAnsi="Bookman Old Style" w:cs="Arial"/>
          <w:bCs/>
          <w:sz w:val="24"/>
          <w:szCs w:val="24"/>
          <w:lang w:val="en-GB"/>
        </w:rPr>
        <w:t>INFORMASI, PELAPORAN DAN PEMERIKSAAN</w:t>
      </w:r>
    </w:p>
    <w:p w:rsidR="00EA73ED" w:rsidRPr="00703453" w:rsidRDefault="00EA73ED" w:rsidP="00EA73ED">
      <w:pPr>
        <w:spacing w:after="0" w:line="240" w:lineRule="auto"/>
        <w:jc w:val="center"/>
        <w:rPr>
          <w:rFonts w:ascii="Bookman Old Style" w:hAnsi="Bookman Old Style" w:cs="Arial"/>
          <w:bCs/>
          <w:sz w:val="24"/>
          <w:szCs w:val="24"/>
          <w:lang w:val="en-GB"/>
        </w:rPr>
      </w:pPr>
      <w:r w:rsidRPr="00703453">
        <w:rPr>
          <w:rFonts w:ascii="Bookman Old Style" w:hAnsi="Bookman Old Style" w:cs="Arial"/>
          <w:bCs/>
          <w:sz w:val="24"/>
          <w:szCs w:val="24"/>
          <w:lang w:val="en-GB"/>
        </w:rPr>
        <w:t>Pasal 3</w:t>
      </w:r>
    </w:p>
    <w:p w:rsidR="00C43146" w:rsidRPr="00703453" w:rsidRDefault="00C43146" w:rsidP="00DE432C">
      <w:pPr>
        <w:spacing w:after="0" w:line="240" w:lineRule="auto"/>
        <w:jc w:val="center"/>
        <w:rPr>
          <w:rFonts w:ascii="Bookman Old Style" w:hAnsi="Bookman Old Style" w:cs="Arial"/>
          <w:bCs/>
          <w:sz w:val="24"/>
          <w:szCs w:val="24"/>
          <w:lang w:val="en-GB"/>
        </w:rPr>
      </w:pPr>
    </w:p>
    <w:p w:rsidR="00901405" w:rsidRPr="00703453" w:rsidRDefault="00EA73ED" w:rsidP="00EA73ED">
      <w:pPr>
        <w:pStyle w:val="Style11"/>
        <w:spacing w:line="240" w:lineRule="auto"/>
        <w:ind w:left="0"/>
        <w:jc w:val="both"/>
        <w:rPr>
          <w:rFonts w:ascii="Bookman Old Style" w:hAnsi="Bookman Old Style" w:cs="Arial"/>
        </w:rPr>
      </w:pPr>
      <w:r w:rsidRPr="00703453">
        <w:rPr>
          <w:rFonts w:ascii="Bookman Old Style" w:hAnsi="Bookman Old Style" w:cs="Arial"/>
        </w:rPr>
        <w:t>Informasi mengenai adanya kekurangan perbendaharaan yang mengakibatkan kerugian daerah dapat diketahui dari berbagai sumber, antara lain :</w:t>
      </w:r>
    </w:p>
    <w:p w:rsidR="00EA73ED" w:rsidRPr="00703453" w:rsidRDefault="00EA73ED" w:rsidP="00057AC5">
      <w:pPr>
        <w:pStyle w:val="Style11"/>
        <w:numPr>
          <w:ilvl w:val="0"/>
          <w:numId w:val="7"/>
        </w:numPr>
        <w:spacing w:line="240" w:lineRule="auto"/>
        <w:ind w:left="284" w:hanging="284"/>
        <w:jc w:val="both"/>
        <w:rPr>
          <w:rFonts w:ascii="Bookman Old Style" w:hAnsi="Bookman Old Style" w:cs="Arial"/>
        </w:rPr>
      </w:pPr>
      <w:r w:rsidRPr="00703453">
        <w:rPr>
          <w:rFonts w:ascii="Bookman Old Style" w:hAnsi="Bookman Old Style" w:cs="Arial"/>
        </w:rPr>
        <w:t>Hasil pemeriksaan aparat pengawasan fungsional;</w:t>
      </w:r>
    </w:p>
    <w:p w:rsidR="00EA73ED" w:rsidRPr="00703453" w:rsidRDefault="00EA73ED" w:rsidP="00057AC5">
      <w:pPr>
        <w:pStyle w:val="Style11"/>
        <w:numPr>
          <w:ilvl w:val="0"/>
          <w:numId w:val="7"/>
        </w:numPr>
        <w:spacing w:line="240" w:lineRule="auto"/>
        <w:ind w:left="284" w:hanging="284"/>
        <w:jc w:val="both"/>
        <w:rPr>
          <w:rFonts w:ascii="Bookman Old Style" w:hAnsi="Bookman Old Style" w:cs="Arial"/>
        </w:rPr>
      </w:pPr>
      <w:r w:rsidRPr="00703453">
        <w:rPr>
          <w:rFonts w:ascii="Bookman Old Style" w:hAnsi="Bookman Old Style" w:cs="Arial"/>
        </w:rPr>
        <w:t>Hasil pengawasan melekat yang dilakukan oleh atasan langsung;</w:t>
      </w:r>
    </w:p>
    <w:p w:rsidR="00EA73ED" w:rsidRPr="00703453" w:rsidRDefault="00EA73ED" w:rsidP="00057AC5">
      <w:pPr>
        <w:pStyle w:val="Style11"/>
        <w:numPr>
          <w:ilvl w:val="0"/>
          <w:numId w:val="7"/>
        </w:numPr>
        <w:spacing w:line="240" w:lineRule="auto"/>
        <w:ind w:left="284" w:hanging="284"/>
        <w:jc w:val="both"/>
        <w:rPr>
          <w:rFonts w:ascii="Bookman Old Style" w:hAnsi="Bookman Old Style" w:cs="Arial"/>
        </w:rPr>
      </w:pPr>
      <w:r w:rsidRPr="00703453">
        <w:rPr>
          <w:rFonts w:ascii="Bookman Old Style" w:hAnsi="Bookman Old Style" w:cs="Arial"/>
        </w:rPr>
        <w:t>Hasil verifikasi pejabat yang diberikan kewenangan melakukan verifikasi pada Badan Usaha Milik Daerah;</w:t>
      </w:r>
    </w:p>
    <w:p w:rsidR="00EA73ED" w:rsidRPr="00703453" w:rsidRDefault="00EA73ED" w:rsidP="00057AC5">
      <w:pPr>
        <w:pStyle w:val="Style11"/>
        <w:numPr>
          <w:ilvl w:val="0"/>
          <w:numId w:val="7"/>
        </w:numPr>
        <w:spacing w:line="240" w:lineRule="auto"/>
        <w:ind w:left="284" w:hanging="284"/>
        <w:jc w:val="both"/>
        <w:rPr>
          <w:rFonts w:ascii="Bookman Old Style" w:hAnsi="Bookman Old Style" w:cs="Arial"/>
        </w:rPr>
      </w:pPr>
      <w:r w:rsidRPr="00703453">
        <w:rPr>
          <w:rFonts w:ascii="Bookman Old Style" w:hAnsi="Bookman Old Style" w:cs="Arial"/>
        </w:rPr>
        <w:t>Perhitungan ex officio;</w:t>
      </w:r>
    </w:p>
    <w:p w:rsidR="00EA73ED" w:rsidRPr="00703453" w:rsidRDefault="00EA73ED" w:rsidP="00057AC5">
      <w:pPr>
        <w:pStyle w:val="Style11"/>
        <w:numPr>
          <w:ilvl w:val="0"/>
          <w:numId w:val="7"/>
        </w:numPr>
        <w:spacing w:line="240" w:lineRule="auto"/>
        <w:ind w:left="284" w:hanging="284"/>
        <w:jc w:val="both"/>
        <w:rPr>
          <w:rFonts w:ascii="Bookman Old Style" w:hAnsi="Bookman Old Style" w:cs="Arial"/>
        </w:rPr>
      </w:pPr>
      <w:r w:rsidRPr="00703453">
        <w:rPr>
          <w:rFonts w:ascii="Bookman Old Style" w:hAnsi="Bookman Old Style" w:cs="Arial"/>
        </w:rPr>
        <w:t>Informasi dari media massa dan media elektronik;</w:t>
      </w:r>
      <w:r w:rsidR="00A41DE1" w:rsidRPr="00703453">
        <w:rPr>
          <w:rFonts w:ascii="Bookman Old Style" w:hAnsi="Bookman Old Style" w:cs="Arial"/>
        </w:rPr>
        <w:t xml:space="preserve"> dan</w:t>
      </w:r>
    </w:p>
    <w:p w:rsidR="00EA73ED" w:rsidRPr="00703453" w:rsidRDefault="00EA73ED" w:rsidP="00057AC5">
      <w:pPr>
        <w:pStyle w:val="Style11"/>
        <w:numPr>
          <w:ilvl w:val="0"/>
          <w:numId w:val="7"/>
        </w:numPr>
        <w:spacing w:line="240" w:lineRule="auto"/>
        <w:ind w:left="284" w:hanging="284"/>
        <w:jc w:val="both"/>
        <w:rPr>
          <w:rFonts w:ascii="Bookman Old Style" w:hAnsi="Bookman Old Style" w:cs="Arial"/>
        </w:rPr>
      </w:pPr>
      <w:r w:rsidRPr="00703453">
        <w:rPr>
          <w:rFonts w:ascii="Bookman Old Style" w:hAnsi="Bookman Old Style" w:cs="Arial"/>
        </w:rPr>
        <w:t>Informasi dari masyarakat;</w:t>
      </w:r>
    </w:p>
    <w:p w:rsidR="00C43146" w:rsidRPr="00703453" w:rsidRDefault="00C43146" w:rsidP="00EA73ED">
      <w:pPr>
        <w:pStyle w:val="ListParagraph"/>
        <w:spacing w:after="0" w:line="240" w:lineRule="auto"/>
        <w:ind w:left="432"/>
        <w:jc w:val="both"/>
        <w:rPr>
          <w:rFonts w:ascii="Bookman Old Style" w:hAnsi="Bookman Old Style" w:cs="Arial"/>
          <w:bCs/>
          <w:sz w:val="24"/>
          <w:szCs w:val="24"/>
          <w:lang w:val="en-GB"/>
        </w:rPr>
      </w:pPr>
    </w:p>
    <w:p w:rsidR="00A4288E" w:rsidRPr="00703453" w:rsidRDefault="00EA73ED" w:rsidP="00EA73ED">
      <w:pPr>
        <w:spacing w:after="0" w:line="240" w:lineRule="auto"/>
        <w:jc w:val="center"/>
        <w:rPr>
          <w:rFonts w:ascii="Bookman Old Style" w:hAnsi="Bookman Old Style" w:cs="Arial"/>
          <w:bCs/>
          <w:sz w:val="24"/>
          <w:szCs w:val="24"/>
          <w:lang w:val="en-GB"/>
        </w:rPr>
      </w:pPr>
      <w:r w:rsidRPr="00703453">
        <w:rPr>
          <w:rFonts w:ascii="Bookman Old Style" w:hAnsi="Bookman Old Style" w:cs="Arial"/>
          <w:bCs/>
          <w:sz w:val="24"/>
          <w:szCs w:val="24"/>
          <w:lang w:val="en-GB"/>
        </w:rPr>
        <w:t>Pasal 4</w:t>
      </w:r>
    </w:p>
    <w:p w:rsidR="00EA73ED" w:rsidRPr="00703453" w:rsidRDefault="00EA73ED" w:rsidP="00EA73ED">
      <w:pPr>
        <w:spacing w:after="0" w:line="240" w:lineRule="auto"/>
        <w:rPr>
          <w:rFonts w:ascii="Bookman Old Style" w:hAnsi="Bookman Old Style" w:cs="Arial"/>
          <w:bCs/>
          <w:sz w:val="24"/>
          <w:szCs w:val="24"/>
          <w:lang w:val="en-GB"/>
        </w:rPr>
      </w:pPr>
    </w:p>
    <w:p w:rsidR="00EA73ED" w:rsidRPr="00703453" w:rsidRDefault="00EA73ED" w:rsidP="00EA73ED">
      <w:pPr>
        <w:spacing w:after="0" w:line="240" w:lineRule="auto"/>
        <w:jc w:val="both"/>
        <w:rPr>
          <w:rFonts w:ascii="Bookman Old Style" w:hAnsi="Bookman Old Style" w:cs="Arial"/>
          <w:bCs/>
          <w:sz w:val="24"/>
          <w:szCs w:val="24"/>
          <w:lang w:val="en-GB"/>
        </w:rPr>
      </w:pPr>
      <w:r w:rsidRPr="00703453">
        <w:rPr>
          <w:rFonts w:ascii="Bookman Old Style" w:hAnsi="Bookman Old Style" w:cs="Arial"/>
          <w:bCs/>
          <w:sz w:val="24"/>
          <w:szCs w:val="24"/>
          <w:lang w:val="en-GB"/>
        </w:rPr>
        <w:t>Setiap pejabat yang karena jabatannya mengetahui bahwa daerah dirugikan atau terdapat sangkaan atau dugaan akan dirugikan karena sesuatu perbuata melanggar hukum atau melalaikan kewajiban atau tidak melak</w:t>
      </w:r>
      <w:r w:rsidR="00A46490" w:rsidRPr="00703453">
        <w:rPr>
          <w:rFonts w:ascii="Bookman Old Style" w:hAnsi="Bookman Old Style" w:cs="Arial"/>
          <w:bCs/>
          <w:sz w:val="24"/>
          <w:szCs w:val="24"/>
          <w:lang w:val="en-GB"/>
        </w:rPr>
        <w:t>sanakan kewajiban sebagaimana m</w:t>
      </w:r>
      <w:r w:rsidRPr="00703453">
        <w:rPr>
          <w:rFonts w:ascii="Bookman Old Style" w:hAnsi="Bookman Old Style" w:cs="Arial"/>
          <w:bCs/>
          <w:sz w:val="24"/>
          <w:szCs w:val="24"/>
          <w:lang w:val="en-GB"/>
        </w:rPr>
        <w:t>e</w:t>
      </w:r>
      <w:r w:rsidR="00A46490" w:rsidRPr="00703453">
        <w:rPr>
          <w:rFonts w:ascii="Bookman Old Style" w:hAnsi="Bookman Old Style" w:cs="Arial"/>
          <w:bCs/>
          <w:sz w:val="24"/>
          <w:szCs w:val="24"/>
          <w:lang w:val="en-GB"/>
        </w:rPr>
        <w:t>s</w:t>
      </w:r>
      <w:r w:rsidRPr="00703453">
        <w:rPr>
          <w:rFonts w:ascii="Bookman Old Style" w:hAnsi="Bookman Old Style" w:cs="Arial"/>
          <w:bCs/>
          <w:sz w:val="24"/>
          <w:szCs w:val="24"/>
          <w:lang w:val="en-GB"/>
        </w:rPr>
        <w:t>tinya</w:t>
      </w:r>
      <w:r w:rsidR="00A46490" w:rsidRPr="00703453">
        <w:rPr>
          <w:rFonts w:ascii="Bookman Old Style" w:hAnsi="Bookman Old Style" w:cs="Arial"/>
          <w:bCs/>
          <w:sz w:val="24"/>
          <w:szCs w:val="24"/>
          <w:lang w:val="en-GB"/>
        </w:rPr>
        <w:t xml:space="preserve"> sehingga mengakibatkan kerugian daerah, wajib melaporkan kepada bupati paling lama 7 (tujuh) hari sejak diketahui telah lalai melaksanakan tugas dan kewajiban sehingga yang bersangkutan dikenakan tindakan hukuman disiplin.</w:t>
      </w:r>
    </w:p>
    <w:p w:rsidR="00A46490" w:rsidRPr="00703453" w:rsidRDefault="00A46490" w:rsidP="00A46490">
      <w:pPr>
        <w:spacing w:after="0" w:line="240" w:lineRule="auto"/>
        <w:jc w:val="center"/>
        <w:rPr>
          <w:rFonts w:ascii="Bookman Old Style" w:hAnsi="Bookman Old Style" w:cs="Arial"/>
          <w:bCs/>
          <w:sz w:val="24"/>
          <w:szCs w:val="24"/>
          <w:lang w:val="en-GB"/>
        </w:rPr>
      </w:pPr>
    </w:p>
    <w:p w:rsidR="00885A3D" w:rsidRPr="00703453" w:rsidRDefault="00885A3D" w:rsidP="00A46490">
      <w:pPr>
        <w:spacing w:after="0" w:line="240" w:lineRule="auto"/>
        <w:jc w:val="center"/>
        <w:rPr>
          <w:rFonts w:ascii="Bookman Old Style" w:hAnsi="Bookman Old Style" w:cs="Arial"/>
          <w:bCs/>
          <w:sz w:val="24"/>
          <w:szCs w:val="24"/>
          <w:lang w:val="en-GB"/>
        </w:rPr>
      </w:pPr>
    </w:p>
    <w:p w:rsidR="00885A3D" w:rsidRPr="00703453" w:rsidRDefault="00885A3D" w:rsidP="00A46490">
      <w:pPr>
        <w:spacing w:after="0" w:line="240" w:lineRule="auto"/>
        <w:jc w:val="center"/>
        <w:rPr>
          <w:rFonts w:ascii="Bookman Old Style" w:hAnsi="Bookman Old Style" w:cs="Arial"/>
          <w:bCs/>
          <w:sz w:val="24"/>
          <w:szCs w:val="24"/>
          <w:lang w:val="en-GB"/>
        </w:rPr>
      </w:pPr>
    </w:p>
    <w:p w:rsidR="00885A3D" w:rsidRPr="00703453" w:rsidRDefault="00885A3D" w:rsidP="00A46490">
      <w:pPr>
        <w:spacing w:after="0" w:line="240" w:lineRule="auto"/>
        <w:jc w:val="center"/>
        <w:rPr>
          <w:rFonts w:ascii="Bookman Old Style" w:hAnsi="Bookman Old Style" w:cs="Arial"/>
          <w:bCs/>
          <w:sz w:val="24"/>
          <w:szCs w:val="24"/>
          <w:lang w:val="en-GB"/>
        </w:rPr>
      </w:pPr>
    </w:p>
    <w:p w:rsidR="00A46490" w:rsidRPr="00703453" w:rsidRDefault="00A46490" w:rsidP="00A46490">
      <w:pPr>
        <w:spacing w:after="0" w:line="240" w:lineRule="auto"/>
        <w:jc w:val="center"/>
        <w:rPr>
          <w:rFonts w:ascii="Bookman Old Style" w:hAnsi="Bookman Old Style" w:cs="Arial"/>
          <w:bCs/>
          <w:sz w:val="24"/>
          <w:szCs w:val="24"/>
          <w:lang w:val="en-GB"/>
        </w:rPr>
      </w:pPr>
      <w:r w:rsidRPr="00703453">
        <w:rPr>
          <w:rFonts w:ascii="Bookman Old Style" w:hAnsi="Bookman Old Style" w:cs="Arial"/>
          <w:bCs/>
          <w:sz w:val="24"/>
          <w:szCs w:val="24"/>
          <w:lang w:val="en-GB"/>
        </w:rPr>
        <w:lastRenderedPageBreak/>
        <w:t>Pasal 5</w:t>
      </w:r>
    </w:p>
    <w:p w:rsidR="00A46490" w:rsidRPr="00703453" w:rsidRDefault="00A46490" w:rsidP="00A46490">
      <w:pPr>
        <w:spacing w:after="0" w:line="240" w:lineRule="auto"/>
        <w:jc w:val="center"/>
        <w:rPr>
          <w:rFonts w:ascii="Bookman Old Style" w:hAnsi="Bookman Old Style" w:cs="Arial"/>
          <w:bCs/>
          <w:sz w:val="24"/>
          <w:szCs w:val="24"/>
          <w:lang w:val="en-GB"/>
        </w:rPr>
      </w:pPr>
    </w:p>
    <w:p w:rsidR="00A46490" w:rsidRPr="00703453" w:rsidRDefault="00A46490" w:rsidP="00057AC5">
      <w:pPr>
        <w:pStyle w:val="ListParagraph"/>
        <w:numPr>
          <w:ilvl w:val="0"/>
          <w:numId w:val="8"/>
        </w:numPr>
        <w:spacing w:line="240" w:lineRule="auto"/>
        <w:ind w:left="426" w:hanging="426"/>
        <w:jc w:val="both"/>
        <w:rPr>
          <w:rFonts w:ascii="Bookman Old Style" w:hAnsi="Bookman Old Style"/>
          <w:sz w:val="24"/>
          <w:szCs w:val="24"/>
          <w:lang w:val="en-US"/>
        </w:rPr>
      </w:pPr>
      <w:r w:rsidRPr="00703453">
        <w:rPr>
          <w:rFonts w:ascii="Bookman Old Style" w:hAnsi="Bookman Old Style"/>
          <w:sz w:val="24"/>
          <w:szCs w:val="24"/>
          <w:lang w:val="en-US"/>
        </w:rPr>
        <w:t>Setelah memperoleh laporan sebagaimana dimaksud dalam pasal 3 dan pasal 4, Bupati segera menugaskan Inspektorat Kabupaten untuk melakukan pemeriksaan terhadap kebenaran laporan dan melakukan tindakan dalam rangka pengamanan maupun upaya pengembalian kerugian daerah.</w:t>
      </w:r>
    </w:p>
    <w:p w:rsidR="00901405" w:rsidRPr="00703453" w:rsidRDefault="00A46490" w:rsidP="00A41DE1">
      <w:pPr>
        <w:pStyle w:val="ListParagraph"/>
        <w:numPr>
          <w:ilvl w:val="0"/>
          <w:numId w:val="8"/>
        </w:numPr>
        <w:spacing w:line="240" w:lineRule="auto"/>
        <w:ind w:left="426" w:hanging="426"/>
        <w:jc w:val="both"/>
        <w:rPr>
          <w:rFonts w:ascii="Bookman Old Style" w:hAnsi="Bookman Old Style"/>
          <w:sz w:val="24"/>
          <w:szCs w:val="24"/>
          <w:lang w:val="en-US"/>
        </w:rPr>
      </w:pPr>
      <w:r w:rsidRPr="00703453">
        <w:rPr>
          <w:rFonts w:ascii="Bookman Old Style" w:hAnsi="Bookman Old Style"/>
          <w:sz w:val="24"/>
          <w:szCs w:val="24"/>
          <w:lang w:val="en-US"/>
        </w:rPr>
        <w:t>Pemeriksaan atas dugaan kerugian daerah sebagaimana dimaksud pada ayat (1) harus didasarkan pada kenyataan sebenarnya dan jumlah kerugian daerah yang pasti dengan memperhatikan ketentuan Peraturan Daerah ini.</w:t>
      </w:r>
    </w:p>
    <w:p w:rsidR="00A41DE1" w:rsidRPr="00703453" w:rsidRDefault="00A41DE1" w:rsidP="00A41DE1">
      <w:pPr>
        <w:pStyle w:val="ListParagraph"/>
        <w:spacing w:line="240" w:lineRule="auto"/>
        <w:ind w:left="426"/>
        <w:jc w:val="both"/>
        <w:rPr>
          <w:rFonts w:ascii="Bookman Old Style" w:hAnsi="Bookman Old Style"/>
          <w:sz w:val="24"/>
          <w:szCs w:val="24"/>
          <w:lang w:val="en-US"/>
        </w:rPr>
      </w:pPr>
    </w:p>
    <w:p w:rsidR="00901405" w:rsidRPr="00703453" w:rsidRDefault="008A58EE" w:rsidP="008A58EE">
      <w:pPr>
        <w:pStyle w:val="Heading4"/>
        <w:jc w:val="center"/>
        <w:rPr>
          <w:rFonts w:ascii="Bookman Old Style" w:hAnsi="Bookman Old Style"/>
          <w:b w:val="0"/>
          <w:sz w:val="24"/>
          <w:szCs w:val="24"/>
        </w:rPr>
      </w:pPr>
      <w:r w:rsidRPr="00703453">
        <w:rPr>
          <w:rFonts w:ascii="Bookman Old Style" w:hAnsi="Bookman Old Style"/>
          <w:b w:val="0"/>
          <w:sz w:val="24"/>
          <w:szCs w:val="24"/>
        </w:rPr>
        <w:t>BAB IV</w:t>
      </w:r>
    </w:p>
    <w:p w:rsidR="00802675" w:rsidRPr="00703453" w:rsidRDefault="00901405" w:rsidP="00BC5E5A">
      <w:pPr>
        <w:pStyle w:val="BodyText"/>
        <w:spacing w:after="0" w:line="240" w:lineRule="auto"/>
        <w:jc w:val="center"/>
        <w:rPr>
          <w:rFonts w:ascii="Bookman Old Style" w:hAnsi="Bookman Old Style"/>
          <w:sz w:val="24"/>
          <w:szCs w:val="24"/>
          <w:lang w:val="en-GB"/>
        </w:rPr>
      </w:pPr>
      <w:r w:rsidRPr="00703453">
        <w:rPr>
          <w:rFonts w:ascii="Bookman Old Style" w:hAnsi="Bookman Old Style"/>
          <w:sz w:val="24"/>
          <w:szCs w:val="24"/>
        </w:rPr>
        <w:t>PE</w:t>
      </w:r>
      <w:r w:rsidR="00802675" w:rsidRPr="00703453">
        <w:rPr>
          <w:rFonts w:ascii="Bookman Old Style" w:hAnsi="Bookman Old Style"/>
          <w:sz w:val="24"/>
          <w:szCs w:val="24"/>
          <w:lang w:val="en-GB"/>
        </w:rPr>
        <w:t>NYELESAIAN TUNTUTAN PERBENDAHARAAN</w:t>
      </w:r>
    </w:p>
    <w:p w:rsidR="00901405" w:rsidRPr="00703453" w:rsidRDefault="00802675" w:rsidP="00BC5E5A">
      <w:pPr>
        <w:pStyle w:val="BodyText"/>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DAN TUNTUTAN GANTI RUGI</w:t>
      </w:r>
    </w:p>
    <w:p w:rsidR="00802675" w:rsidRPr="00703453" w:rsidRDefault="00802675" w:rsidP="00BC5E5A">
      <w:pPr>
        <w:pStyle w:val="BodyText"/>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Bagian Kesatu</w:t>
      </w:r>
    </w:p>
    <w:p w:rsidR="00802675" w:rsidRPr="00703453" w:rsidRDefault="00802675" w:rsidP="00BC5E5A">
      <w:pPr>
        <w:pStyle w:val="BodyText"/>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Penyelesaian Tuntutan Perbendaharaan</w:t>
      </w:r>
    </w:p>
    <w:p w:rsidR="00901405" w:rsidRPr="00703453" w:rsidRDefault="008A58EE" w:rsidP="00BC5E5A">
      <w:pPr>
        <w:pStyle w:val="BodyText"/>
        <w:spacing w:after="0" w:line="240" w:lineRule="auto"/>
        <w:jc w:val="center"/>
        <w:rPr>
          <w:rFonts w:ascii="Bookman Old Style" w:hAnsi="Bookman Old Style"/>
          <w:sz w:val="24"/>
          <w:szCs w:val="24"/>
          <w:lang w:val="en-GB"/>
        </w:rPr>
      </w:pPr>
      <w:r w:rsidRPr="00703453">
        <w:rPr>
          <w:rFonts w:ascii="Bookman Old Style" w:hAnsi="Bookman Old Style"/>
          <w:sz w:val="24"/>
          <w:szCs w:val="24"/>
        </w:rPr>
        <w:t>Pasal</w:t>
      </w:r>
      <w:r w:rsidR="00802675" w:rsidRPr="00703453">
        <w:rPr>
          <w:rFonts w:ascii="Bookman Old Style" w:hAnsi="Bookman Old Style"/>
          <w:sz w:val="24"/>
          <w:szCs w:val="24"/>
          <w:lang w:val="en-GB"/>
        </w:rPr>
        <w:t xml:space="preserve"> 6</w:t>
      </w:r>
    </w:p>
    <w:p w:rsidR="008A58EE" w:rsidRPr="00703453" w:rsidRDefault="008A58EE" w:rsidP="00BC5E5A">
      <w:pPr>
        <w:pStyle w:val="BodyText"/>
        <w:spacing w:after="0" w:line="240" w:lineRule="auto"/>
        <w:jc w:val="center"/>
        <w:rPr>
          <w:rFonts w:ascii="Bookman Old Style" w:hAnsi="Bookman Old Style"/>
          <w:sz w:val="24"/>
          <w:szCs w:val="24"/>
          <w:lang w:val="en-GB"/>
        </w:rPr>
      </w:pPr>
    </w:p>
    <w:p w:rsidR="008A58EE" w:rsidRPr="00703453" w:rsidRDefault="00D20A19" w:rsidP="00D20A19">
      <w:pPr>
        <w:spacing w:after="0" w:line="240" w:lineRule="auto"/>
        <w:jc w:val="both"/>
        <w:rPr>
          <w:rFonts w:ascii="Bookman Old Style" w:hAnsi="Bookman Old Style" w:cs="Arial"/>
          <w:bCs/>
          <w:sz w:val="24"/>
          <w:szCs w:val="24"/>
          <w:lang w:val="en-GB"/>
        </w:rPr>
      </w:pPr>
      <w:r w:rsidRPr="00703453">
        <w:rPr>
          <w:rFonts w:ascii="Bookman Old Style" w:hAnsi="Bookman Old Style" w:cs="Arial"/>
          <w:bCs/>
          <w:sz w:val="24"/>
          <w:szCs w:val="24"/>
          <w:lang w:val="en-GB"/>
        </w:rPr>
        <w:t>Penyelesaian tuntutan perbendaharaan dapat dilaksanakan dengan cara upaya damai tuntutan perbendaharaan biasa, tuntutan perbendaharaan khusus dan pencatatan.</w:t>
      </w:r>
    </w:p>
    <w:p w:rsidR="00A41DE1" w:rsidRPr="00703453" w:rsidRDefault="00A41DE1" w:rsidP="00D20A19">
      <w:pPr>
        <w:spacing w:after="0" w:line="240" w:lineRule="auto"/>
        <w:jc w:val="both"/>
        <w:rPr>
          <w:rFonts w:ascii="Bookman Old Style" w:hAnsi="Bookman Old Style" w:cs="Arial"/>
          <w:bCs/>
          <w:sz w:val="24"/>
          <w:szCs w:val="24"/>
          <w:lang w:val="en-GB"/>
        </w:rPr>
      </w:pPr>
    </w:p>
    <w:p w:rsidR="00901405" w:rsidRPr="00703453" w:rsidRDefault="00901405" w:rsidP="008A58EE">
      <w:pPr>
        <w:spacing w:after="0" w:line="240" w:lineRule="auto"/>
        <w:jc w:val="center"/>
        <w:rPr>
          <w:rFonts w:ascii="Bookman Old Style" w:hAnsi="Bookman Old Style" w:cs="Arial"/>
          <w:bCs/>
          <w:sz w:val="24"/>
          <w:szCs w:val="24"/>
          <w:lang w:val="en-GB"/>
        </w:rPr>
      </w:pPr>
      <w:r w:rsidRPr="00703453">
        <w:rPr>
          <w:rFonts w:ascii="Bookman Old Style" w:hAnsi="Bookman Old Style" w:cs="Arial"/>
          <w:bCs/>
          <w:sz w:val="24"/>
          <w:szCs w:val="24"/>
        </w:rPr>
        <w:t>Paragraf 1</w:t>
      </w:r>
      <w:r w:rsidRPr="00703453">
        <w:rPr>
          <w:rFonts w:ascii="Bookman Old Style" w:hAnsi="Bookman Old Style" w:cs="Arial"/>
          <w:bCs/>
          <w:sz w:val="24"/>
          <w:szCs w:val="24"/>
        </w:rPr>
        <w:br/>
      </w:r>
      <w:r w:rsidR="00D20A19" w:rsidRPr="00703453">
        <w:rPr>
          <w:rFonts w:ascii="Bookman Old Style" w:hAnsi="Bookman Old Style" w:cs="Arial"/>
          <w:bCs/>
          <w:sz w:val="24"/>
          <w:szCs w:val="24"/>
          <w:lang w:val="en-GB"/>
        </w:rPr>
        <w:t>Upaya Damai</w:t>
      </w:r>
    </w:p>
    <w:p w:rsidR="00901405" w:rsidRPr="00703453" w:rsidRDefault="00D20A19" w:rsidP="008A58EE">
      <w:pPr>
        <w:pStyle w:val="Heading2"/>
        <w:rPr>
          <w:rFonts w:ascii="Bookman Old Style" w:hAnsi="Bookman Old Style"/>
          <w:b w:val="0"/>
          <w:sz w:val="24"/>
          <w:szCs w:val="24"/>
        </w:rPr>
      </w:pPr>
      <w:r w:rsidRPr="00703453">
        <w:rPr>
          <w:rFonts w:ascii="Bookman Old Style" w:hAnsi="Bookman Old Style"/>
          <w:b w:val="0"/>
          <w:sz w:val="24"/>
          <w:szCs w:val="24"/>
        </w:rPr>
        <w:t>Pasal 7</w:t>
      </w:r>
    </w:p>
    <w:p w:rsidR="008A58EE" w:rsidRPr="00703453" w:rsidRDefault="008A58EE" w:rsidP="008A58EE">
      <w:pPr>
        <w:spacing w:after="0" w:line="240" w:lineRule="auto"/>
        <w:rPr>
          <w:rFonts w:ascii="Bookman Old Style" w:hAnsi="Bookman Old Style"/>
          <w:lang w:val="en-US"/>
        </w:rPr>
      </w:pPr>
    </w:p>
    <w:p w:rsidR="00901405" w:rsidRPr="00703453" w:rsidRDefault="00D20A19" w:rsidP="00057AC5">
      <w:pPr>
        <w:pStyle w:val="Style15"/>
        <w:numPr>
          <w:ilvl w:val="0"/>
          <w:numId w:val="2"/>
        </w:numPr>
        <w:tabs>
          <w:tab w:val="clear" w:pos="4104"/>
        </w:tabs>
        <w:ind w:left="360" w:right="0" w:hanging="360"/>
        <w:jc w:val="both"/>
        <w:rPr>
          <w:rFonts w:ascii="Bookman Old Style" w:hAnsi="Bookman Old Style" w:cs="Arial"/>
        </w:rPr>
      </w:pPr>
      <w:r w:rsidRPr="00703453">
        <w:rPr>
          <w:rFonts w:ascii="Bookman Old Style" w:hAnsi="Bookman Old Style" w:cs="Arial"/>
        </w:rPr>
        <w:t>Penyelesaian tuntutan perbendaharaan dilakukan dengan upaya damai oleh bendahara/ahli waris baik sekaligus atau angsuran</w:t>
      </w:r>
      <w:r w:rsidR="00901405" w:rsidRPr="00703453">
        <w:rPr>
          <w:rFonts w:ascii="Bookman Old Style" w:hAnsi="Bookman Old Style" w:cs="Arial"/>
        </w:rPr>
        <w:t>.</w:t>
      </w:r>
    </w:p>
    <w:p w:rsidR="00521BBE" w:rsidRPr="00703453" w:rsidRDefault="00D20A19" w:rsidP="00885A3D">
      <w:pPr>
        <w:pStyle w:val="Style15"/>
        <w:numPr>
          <w:ilvl w:val="0"/>
          <w:numId w:val="2"/>
        </w:numPr>
        <w:tabs>
          <w:tab w:val="clear" w:pos="4104"/>
        </w:tabs>
        <w:ind w:left="360" w:right="0" w:hanging="360"/>
        <w:jc w:val="both"/>
        <w:rPr>
          <w:rFonts w:ascii="Bookman Old Style" w:hAnsi="Bookman Old Style" w:cs="Arial"/>
        </w:rPr>
      </w:pPr>
      <w:r w:rsidRPr="00703453">
        <w:rPr>
          <w:rFonts w:ascii="Bookman Old Style" w:hAnsi="Bookman Old Style" w:cs="Arial"/>
        </w:rPr>
        <w:t>Dalam keadaan terpaksa, bendahara sebagaimana dimaksud pada ayat (1) dapat melakukan dengan cara angsuran paling lama 2 (dua) tahun sejak ditandatanganinya SKTJM dan disertai jaminan barang yang nilainya lebih besar atau sama dengan kerugian daerah.</w:t>
      </w:r>
    </w:p>
    <w:p w:rsidR="00D20A19" w:rsidRPr="00703453" w:rsidRDefault="00D20A19" w:rsidP="00057AC5">
      <w:pPr>
        <w:pStyle w:val="Style15"/>
        <w:numPr>
          <w:ilvl w:val="0"/>
          <w:numId w:val="2"/>
        </w:numPr>
        <w:tabs>
          <w:tab w:val="clear" w:pos="4104"/>
        </w:tabs>
        <w:ind w:left="360" w:right="0" w:hanging="360"/>
        <w:jc w:val="both"/>
        <w:rPr>
          <w:rFonts w:ascii="Bookman Old Style" w:hAnsi="Bookman Old Style" w:cs="Arial"/>
        </w:rPr>
      </w:pPr>
      <w:r w:rsidRPr="00703453">
        <w:rPr>
          <w:rFonts w:ascii="Bookman Old Style" w:hAnsi="Bookman Old Style" w:cs="Arial"/>
        </w:rPr>
        <w:t>Penyelesaian dengan cara angsuran sebagaimana dimaksud pada ayat (2), apabila melalui pemotongan gaji/penghasilan harus dilengkapi dengan Surat Kuasa dan jaminan barang beserta surat keterangan kepemilikan yang sah dan harus dilengkapi Surat Kuasa menjual.</w:t>
      </w:r>
    </w:p>
    <w:p w:rsidR="00D20A19" w:rsidRPr="00703453" w:rsidRDefault="00D20A19" w:rsidP="00057AC5">
      <w:pPr>
        <w:pStyle w:val="Style15"/>
        <w:numPr>
          <w:ilvl w:val="0"/>
          <w:numId w:val="2"/>
        </w:numPr>
        <w:tabs>
          <w:tab w:val="clear" w:pos="4104"/>
        </w:tabs>
        <w:ind w:left="360" w:right="0" w:hanging="360"/>
        <w:jc w:val="both"/>
        <w:rPr>
          <w:rFonts w:ascii="Bookman Old Style" w:hAnsi="Bookman Old Style" w:cs="Arial"/>
        </w:rPr>
      </w:pPr>
      <w:r w:rsidRPr="00703453">
        <w:rPr>
          <w:rFonts w:ascii="Bookman Old Style" w:hAnsi="Bookman Old Style" w:cs="Arial"/>
        </w:rPr>
        <w:t>Pelaksanaan upaya damai sebagaimana dimaksud pada ayat (1), ayat (2) dan ayat (3) dilakukan oleh atasan langsung bendahara.</w:t>
      </w:r>
    </w:p>
    <w:p w:rsidR="00D20A19" w:rsidRPr="00703453" w:rsidRDefault="00D20A19" w:rsidP="00057AC5">
      <w:pPr>
        <w:pStyle w:val="Style15"/>
        <w:numPr>
          <w:ilvl w:val="0"/>
          <w:numId w:val="2"/>
        </w:numPr>
        <w:tabs>
          <w:tab w:val="clear" w:pos="4104"/>
        </w:tabs>
        <w:ind w:left="360" w:right="0" w:hanging="360"/>
        <w:jc w:val="both"/>
        <w:rPr>
          <w:rFonts w:ascii="Bookman Old Style" w:hAnsi="Bookman Old Style" w:cs="Arial"/>
        </w:rPr>
      </w:pPr>
      <w:r w:rsidRPr="00703453">
        <w:rPr>
          <w:rFonts w:ascii="Bookman Old Style" w:hAnsi="Bookman Old Style" w:cs="Arial"/>
        </w:rPr>
        <w:t>Apabila bendahara tidak dapat melakukan pembayaran angsuran dalam waktu yang ditetapkan dalam SKTJM sebagaimana dimaksud pada ayat (2), barang jaminan pembayaran angsuran dapat dijual sesuai dengan ketentuan peraturan perundang-undangan yang berlaku.</w:t>
      </w:r>
    </w:p>
    <w:p w:rsidR="00885A3D" w:rsidRPr="00703453" w:rsidRDefault="00885A3D" w:rsidP="00885A3D">
      <w:pPr>
        <w:pStyle w:val="Style15"/>
        <w:ind w:right="0"/>
        <w:jc w:val="both"/>
        <w:rPr>
          <w:rFonts w:ascii="Bookman Old Style" w:hAnsi="Bookman Old Style" w:cs="Arial"/>
        </w:rPr>
      </w:pPr>
    </w:p>
    <w:p w:rsidR="00885A3D" w:rsidRPr="00703453" w:rsidRDefault="00885A3D" w:rsidP="00885A3D">
      <w:pPr>
        <w:pStyle w:val="Style15"/>
        <w:ind w:right="0"/>
        <w:jc w:val="both"/>
        <w:rPr>
          <w:rFonts w:ascii="Bookman Old Style" w:hAnsi="Bookman Old Style" w:cs="Arial"/>
        </w:rPr>
      </w:pPr>
    </w:p>
    <w:p w:rsidR="00D20A19" w:rsidRPr="00703453" w:rsidRDefault="00B44AC1" w:rsidP="00057AC5">
      <w:pPr>
        <w:pStyle w:val="Style15"/>
        <w:numPr>
          <w:ilvl w:val="0"/>
          <w:numId w:val="2"/>
        </w:numPr>
        <w:tabs>
          <w:tab w:val="clear" w:pos="4104"/>
        </w:tabs>
        <w:ind w:left="360" w:right="0" w:hanging="360"/>
        <w:jc w:val="both"/>
        <w:rPr>
          <w:rFonts w:ascii="Bookman Old Style" w:hAnsi="Bookman Old Style" w:cs="Arial"/>
        </w:rPr>
      </w:pPr>
      <w:r w:rsidRPr="00703453">
        <w:rPr>
          <w:rFonts w:ascii="Bookman Old Style" w:hAnsi="Bookman Old Style" w:cs="Arial"/>
        </w:rPr>
        <w:lastRenderedPageBreak/>
        <w:t>Apabila terdapat kekurangan dari hasil penjualan sebagaimana dimaksud pada ayat (5) tetap menjadi kewajiban bendahara yang bersangkutan dan apabila terdapat kelebihan dari penjualan barang, akan dikembalikan kepad bendahara yang bersangkutan.</w:t>
      </w:r>
    </w:p>
    <w:p w:rsidR="00B44AC1" w:rsidRPr="00703453" w:rsidRDefault="00B44AC1" w:rsidP="00057AC5">
      <w:pPr>
        <w:pStyle w:val="Style15"/>
        <w:numPr>
          <w:ilvl w:val="0"/>
          <w:numId w:val="2"/>
        </w:numPr>
        <w:tabs>
          <w:tab w:val="clear" w:pos="4104"/>
        </w:tabs>
        <w:ind w:left="360" w:right="0" w:hanging="360"/>
        <w:jc w:val="both"/>
        <w:rPr>
          <w:rFonts w:ascii="Bookman Old Style" w:hAnsi="Bookman Old Style" w:cs="Arial"/>
        </w:rPr>
      </w:pPr>
      <w:r w:rsidRPr="00703453">
        <w:rPr>
          <w:rFonts w:ascii="Bookman Old Style" w:hAnsi="Bookman Old Style" w:cs="Arial"/>
        </w:rPr>
        <w:t>Keputusan tuntutan perbendaharaan ditetapkan oleh bupati yang pelaksanaannya sebagaimana dimaksud pada ayat (3), ayat (5) dan ayat (6) dilakukan oleh pejabat yang ditunjuk.</w:t>
      </w:r>
    </w:p>
    <w:p w:rsidR="00901405" w:rsidRPr="00703453" w:rsidRDefault="00901405" w:rsidP="007D4443">
      <w:pPr>
        <w:spacing w:after="0" w:line="240" w:lineRule="auto"/>
        <w:ind w:left="6768"/>
        <w:jc w:val="both"/>
        <w:rPr>
          <w:rFonts w:ascii="Bookman Old Style" w:hAnsi="Bookman Old Style" w:cs="Arial"/>
          <w:bCs/>
          <w:sz w:val="24"/>
          <w:szCs w:val="24"/>
        </w:rPr>
      </w:pPr>
    </w:p>
    <w:p w:rsidR="00901405" w:rsidRPr="00703453" w:rsidRDefault="00B44AC1" w:rsidP="00B44AC1">
      <w:pPr>
        <w:pStyle w:val="Heading1"/>
        <w:rPr>
          <w:rFonts w:ascii="Bookman Old Style" w:hAnsi="Bookman Old Style"/>
          <w:b w:val="0"/>
          <w:sz w:val="24"/>
          <w:szCs w:val="24"/>
        </w:rPr>
      </w:pPr>
      <w:r w:rsidRPr="00703453">
        <w:rPr>
          <w:rFonts w:ascii="Bookman Old Style" w:hAnsi="Bookman Old Style"/>
          <w:b w:val="0"/>
          <w:sz w:val="24"/>
          <w:szCs w:val="24"/>
        </w:rPr>
        <w:t>Paragraf 2</w:t>
      </w:r>
    </w:p>
    <w:p w:rsidR="00A4288E" w:rsidRPr="00703453" w:rsidRDefault="00B44AC1" w:rsidP="00B44AC1">
      <w:pPr>
        <w:pStyle w:val="Style15"/>
        <w:ind w:left="0" w:right="0" w:firstLine="0"/>
        <w:jc w:val="center"/>
        <w:rPr>
          <w:rFonts w:ascii="Bookman Old Style" w:hAnsi="Bookman Old Style" w:cs="Arial"/>
        </w:rPr>
      </w:pPr>
      <w:r w:rsidRPr="00703453">
        <w:rPr>
          <w:rFonts w:ascii="Bookman Old Style" w:hAnsi="Bookman Old Style" w:cs="Arial"/>
        </w:rPr>
        <w:t>Tuntutan Perbendaharaan Biasa</w:t>
      </w:r>
    </w:p>
    <w:p w:rsidR="00901405" w:rsidRPr="00703453" w:rsidRDefault="008A58EE" w:rsidP="00BC5E5A">
      <w:pPr>
        <w:spacing w:after="0" w:line="240" w:lineRule="auto"/>
        <w:jc w:val="center"/>
        <w:rPr>
          <w:rFonts w:ascii="Bookman Old Style" w:hAnsi="Bookman Old Style" w:cs="Arial"/>
          <w:bCs/>
          <w:sz w:val="24"/>
          <w:szCs w:val="24"/>
          <w:lang w:val="en-GB"/>
        </w:rPr>
      </w:pPr>
      <w:r w:rsidRPr="00703453">
        <w:rPr>
          <w:rFonts w:ascii="Bookman Old Style" w:hAnsi="Bookman Old Style" w:cs="Arial"/>
          <w:bCs/>
          <w:sz w:val="24"/>
          <w:szCs w:val="24"/>
        </w:rPr>
        <w:t>Pasal</w:t>
      </w:r>
      <w:r w:rsidR="00B44AC1" w:rsidRPr="00703453">
        <w:rPr>
          <w:rFonts w:ascii="Bookman Old Style" w:hAnsi="Bookman Old Style" w:cs="Arial"/>
          <w:bCs/>
          <w:sz w:val="24"/>
          <w:szCs w:val="24"/>
          <w:lang w:val="en-GB"/>
        </w:rPr>
        <w:t xml:space="preserve"> 8</w:t>
      </w:r>
    </w:p>
    <w:p w:rsidR="008A58EE" w:rsidRPr="00703453" w:rsidRDefault="008A58EE" w:rsidP="00BC5E5A">
      <w:pPr>
        <w:spacing w:after="0" w:line="240" w:lineRule="auto"/>
        <w:jc w:val="center"/>
        <w:rPr>
          <w:rFonts w:ascii="Bookman Old Style" w:hAnsi="Bookman Old Style" w:cs="Arial"/>
          <w:bCs/>
          <w:sz w:val="24"/>
          <w:szCs w:val="24"/>
          <w:lang w:val="en-GB"/>
        </w:rPr>
      </w:pPr>
    </w:p>
    <w:p w:rsidR="008A58EE" w:rsidRPr="00703453" w:rsidRDefault="00B44AC1" w:rsidP="00057AC5">
      <w:pPr>
        <w:pStyle w:val="ListParagraph"/>
        <w:numPr>
          <w:ilvl w:val="0"/>
          <w:numId w:val="3"/>
        </w:numPr>
        <w:tabs>
          <w:tab w:val="clear" w:pos="504"/>
          <w:tab w:val="num" w:pos="426"/>
        </w:tabs>
        <w:spacing w:after="0" w:line="240" w:lineRule="auto"/>
        <w:ind w:left="426" w:hanging="426"/>
        <w:jc w:val="both"/>
        <w:rPr>
          <w:rFonts w:ascii="Bookman Old Style" w:hAnsi="Bookman Old Style" w:cs="Arial"/>
          <w:bCs/>
          <w:sz w:val="24"/>
          <w:szCs w:val="24"/>
          <w:lang w:val="en-GB"/>
        </w:rPr>
      </w:pPr>
      <w:r w:rsidRPr="00703453">
        <w:rPr>
          <w:rFonts w:ascii="Bookman Old Style" w:hAnsi="Bookman Old Style" w:cs="Arial"/>
          <w:bCs/>
          <w:sz w:val="24"/>
          <w:szCs w:val="24"/>
          <w:lang w:val="en-GB"/>
        </w:rPr>
        <w:t>Apabila usaha untuk mendapatkan penggantian kerugian melalui upaya damai sebagaimana dimaksud dalam pasal 5 tidak berhasil, proses tuntutan perbendaharaan dimulai dengan pemberitaan tertulis dari bupati kepada pihak yang akan dituntut, dengan menyebutkan :</w:t>
      </w:r>
    </w:p>
    <w:p w:rsidR="00B44AC1" w:rsidRPr="00703453" w:rsidRDefault="00B44AC1" w:rsidP="00057AC5">
      <w:pPr>
        <w:pStyle w:val="ListParagraph"/>
        <w:numPr>
          <w:ilvl w:val="0"/>
          <w:numId w:val="9"/>
        </w:numPr>
        <w:spacing w:after="0" w:line="240" w:lineRule="auto"/>
        <w:ind w:hanging="294"/>
        <w:jc w:val="both"/>
        <w:rPr>
          <w:rFonts w:ascii="Bookman Old Style" w:hAnsi="Bookman Old Style" w:cs="Arial"/>
          <w:bCs/>
          <w:sz w:val="24"/>
          <w:szCs w:val="24"/>
          <w:lang w:val="en-GB"/>
        </w:rPr>
      </w:pPr>
      <w:r w:rsidRPr="00703453">
        <w:rPr>
          <w:rFonts w:ascii="Bookman Old Style" w:hAnsi="Bookman Old Style" w:cs="Arial"/>
          <w:bCs/>
          <w:sz w:val="24"/>
          <w:szCs w:val="24"/>
          <w:lang w:val="en-GB"/>
        </w:rPr>
        <w:t>Identitas pelaku;</w:t>
      </w:r>
    </w:p>
    <w:p w:rsidR="00B44AC1" w:rsidRPr="00703453" w:rsidRDefault="00B44AC1" w:rsidP="00057AC5">
      <w:pPr>
        <w:pStyle w:val="ListParagraph"/>
        <w:numPr>
          <w:ilvl w:val="0"/>
          <w:numId w:val="9"/>
        </w:numPr>
        <w:spacing w:after="0" w:line="240" w:lineRule="auto"/>
        <w:ind w:hanging="294"/>
        <w:jc w:val="both"/>
        <w:rPr>
          <w:rFonts w:ascii="Bookman Old Style" w:hAnsi="Bookman Old Style" w:cs="Arial"/>
          <w:bCs/>
          <w:sz w:val="24"/>
          <w:szCs w:val="24"/>
          <w:lang w:val="en-GB"/>
        </w:rPr>
      </w:pPr>
      <w:r w:rsidRPr="00703453">
        <w:rPr>
          <w:rFonts w:ascii="Bookman Old Style" w:hAnsi="Bookman Old Style" w:cs="Arial"/>
          <w:bCs/>
          <w:sz w:val="24"/>
          <w:szCs w:val="24"/>
          <w:lang w:val="en-GB"/>
        </w:rPr>
        <w:t>Jumlah kekurangan perbendaharaan yang diderita oleh daerah yang harus diganti;</w:t>
      </w:r>
    </w:p>
    <w:p w:rsidR="00B44AC1" w:rsidRPr="00703453" w:rsidRDefault="00B44AC1" w:rsidP="00057AC5">
      <w:pPr>
        <w:pStyle w:val="ListParagraph"/>
        <w:numPr>
          <w:ilvl w:val="0"/>
          <w:numId w:val="9"/>
        </w:numPr>
        <w:spacing w:after="0" w:line="240" w:lineRule="auto"/>
        <w:ind w:hanging="294"/>
        <w:jc w:val="both"/>
        <w:rPr>
          <w:rFonts w:ascii="Bookman Old Style" w:hAnsi="Bookman Old Style" w:cs="Arial"/>
          <w:bCs/>
          <w:sz w:val="24"/>
          <w:szCs w:val="24"/>
          <w:lang w:val="en-GB"/>
        </w:rPr>
      </w:pPr>
      <w:r w:rsidRPr="00703453">
        <w:rPr>
          <w:rFonts w:ascii="Bookman Old Style" w:hAnsi="Bookman Old Style" w:cs="Arial"/>
          <w:bCs/>
          <w:sz w:val="24"/>
          <w:szCs w:val="24"/>
          <w:lang w:val="en-GB"/>
        </w:rPr>
        <w:t>Alasan atau sebab dilakukan penuntutan; dan</w:t>
      </w:r>
    </w:p>
    <w:p w:rsidR="00B05D00" w:rsidRPr="00703453" w:rsidRDefault="00B44AC1" w:rsidP="00B05D00">
      <w:pPr>
        <w:pStyle w:val="ListParagraph"/>
        <w:numPr>
          <w:ilvl w:val="0"/>
          <w:numId w:val="9"/>
        </w:numPr>
        <w:spacing w:after="0" w:line="240" w:lineRule="auto"/>
        <w:ind w:hanging="294"/>
        <w:jc w:val="both"/>
        <w:rPr>
          <w:rFonts w:ascii="Bookman Old Style" w:hAnsi="Bookman Old Style" w:cs="Arial"/>
          <w:bCs/>
          <w:sz w:val="24"/>
          <w:szCs w:val="24"/>
          <w:lang w:val="en-GB"/>
        </w:rPr>
      </w:pPr>
      <w:r w:rsidRPr="00703453">
        <w:rPr>
          <w:rFonts w:ascii="Bookman Old Style" w:hAnsi="Bookman Old Style" w:cs="Arial"/>
          <w:bCs/>
          <w:sz w:val="24"/>
          <w:szCs w:val="24"/>
          <w:lang w:val="en-GB"/>
        </w:rPr>
        <w:t>Batas waktu 14 (empat belas) hari untuk mengajukan keberatan/ pembelaan diri.</w:t>
      </w:r>
    </w:p>
    <w:p w:rsidR="00B44AC1" w:rsidRPr="00703453" w:rsidRDefault="00B05D00" w:rsidP="00057AC5">
      <w:pPr>
        <w:pStyle w:val="ListParagraph"/>
        <w:numPr>
          <w:ilvl w:val="0"/>
          <w:numId w:val="3"/>
        </w:numPr>
        <w:tabs>
          <w:tab w:val="clear" w:pos="504"/>
          <w:tab w:val="num" w:pos="426"/>
        </w:tabs>
        <w:spacing w:after="0" w:line="240" w:lineRule="auto"/>
        <w:ind w:left="426" w:hanging="426"/>
        <w:jc w:val="both"/>
        <w:rPr>
          <w:rFonts w:ascii="Bookman Old Style" w:hAnsi="Bookman Old Style" w:cs="Arial"/>
          <w:bCs/>
          <w:sz w:val="24"/>
          <w:szCs w:val="24"/>
          <w:lang w:val="en-GB"/>
        </w:rPr>
      </w:pPr>
      <w:r w:rsidRPr="00703453">
        <w:rPr>
          <w:rFonts w:ascii="Bookman Old Style" w:hAnsi="Bookman Old Style" w:cs="Arial"/>
          <w:bCs/>
          <w:sz w:val="24"/>
          <w:szCs w:val="24"/>
          <w:lang w:val="en-GB"/>
        </w:rPr>
        <w:t>Apabila bendahara tidak mengajukan keberatan/pembelaan diri sebagaimana dimaksud pada ayat (1) huruf d, atau telah mengajukan pembelaan diri tetapi tidak dapat membuktikan atas kesalahan/kelalaian yang dilakukan, bupati selanjutnya menetapkan keputusan pembebanan.</w:t>
      </w:r>
    </w:p>
    <w:p w:rsidR="00B05D00" w:rsidRPr="00703453" w:rsidRDefault="00B05D00" w:rsidP="00057AC5">
      <w:pPr>
        <w:pStyle w:val="ListParagraph"/>
        <w:numPr>
          <w:ilvl w:val="0"/>
          <w:numId w:val="3"/>
        </w:numPr>
        <w:tabs>
          <w:tab w:val="clear" w:pos="504"/>
          <w:tab w:val="num" w:pos="426"/>
        </w:tabs>
        <w:spacing w:after="0" w:line="240" w:lineRule="auto"/>
        <w:ind w:left="426" w:hanging="426"/>
        <w:jc w:val="both"/>
        <w:rPr>
          <w:rFonts w:ascii="Bookman Old Style" w:hAnsi="Bookman Old Style" w:cs="Arial"/>
          <w:bCs/>
          <w:sz w:val="24"/>
          <w:szCs w:val="24"/>
          <w:lang w:val="en-GB"/>
        </w:rPr>
      </w:pPr>
      <w:r w:rsidRPr="00703453">
        <w:rPr>
          <w:rFonts w:ascii="Bookman Old Style" w:hAnsi="Bookman Old Style" w:cs="Arial"/>
          <w:bCs/>
          <w:sz w:val="24"/>
          <w:szCs w:val="24"/>
          <w:lang w:val="en-GB"/>
        </w:rPr>
        <w:t xml:space="preserve">Berdasarkan keputusan pembebanan sebagaimana dimaksud pada </w:t>
      </w:r>
      <w:r w:rsidR="00A41DE1" w:rsidRPr="00703453">
        <w:rPr>
          <w:rFonts w:ascii="Bookman Old Style" w:hAnsi="Bookman Old Style" w:cs="Arial"/>
          <w:bCs/>
          <w:sz w:val="24"/>
          <w:szCs w:val="24"/>
          <w:lang w:val="en-GB"/>
        </w:rPr>
        <w:t xml:space="preserve">      </w:t>
      </w:r>
      <w:r w:rsidRPr="00703453">
        <w:rPr>
          <w:rFonts w:ascii="Bookman Old Style" w:hAnsi="Bookman Old Style" w:cs="Arial"/>
          <w:bCs/>
          <w:sz w:val="24"/>
          <w:szCs w:val="24"/>
          <w:lang w:val="en-GB"/>
        </w:rPr>
        <w:t>ayat (2), bagi bendahara yang telah mengajukan keberatan tertulis akan tetapi bupati tetap berpendapat bahwa yang bersangkutan salah/lalai, dapat mengajukan permohonan banding kepada pejabat yang berwenang paling lama 30 (tiga puluh) hari setelah diterima Keputusan Pembebanan.</w:t>
      </w:r>
    </w:p>
    <w:p w:rsidR="00521BBE" w:rsidRPr="00703453" w:rsidRDefault="00521BBE" w:rsidP="00885A3D">
      <w:pPr>
        <w:pStyle w:val="Style3"/>
        <w:spacing w:before="0" w:line="240" w:lineRule="auto"/>
        <w:jc w:val="left"/>
        <w:rPr>
          <w:rFonts w:ascii="Bookman Old Style" w:hAnsi="Bookman Old Style" w:cs="Arial"/>
          <w:bCs/>
          <w:spacing w:val="2"/>
        </w:rPr>
      </w:pPr>
    </w:p>
    <w:p w:rsidR="00901405" w:rsidRPr="00703453" w:rsidRDefault="00B05D00" w:rsidP="00BC5E5A">
      <w:pPr>
        <w:pStyle w:val="Style3"/>
        <w:spacing w:before="0" w:line="240" w:lineRule="auto"/>
        <w:rPr>
          <w:rFonts w:ascii="Bookman Old Style" w:hAnsi="Bookman Old Style" w:cs="Arial"/>
          <w:bCs/>
          <w:spacing w:val="2"/>
        </w:rPr>
      </w:pPr>
      <w:r w:rsidRPr="00703453">
        <w:rPr>
          <w:rFonts w:ascii="Bookman Old Style" w:hAnsi="Bookman Old Style" w:cs="Arial"/>
          <w:bCs/>
          <w:spacing w:val="2"/>
        </w:rPr>
        <w:t>Pasal 9</w:t>
      </w:r>
    </w:p>
    <w:p w:rsidR="005F619B" w:rsidRPr="00703453" w:rsidRDefault="005F619B" w:rsidP="00BC5E5A">
      <w:pPr>
        <w:pStyle w:val="Style3"/>
        <w:spacing w:before="0" w:line="240" w:lineRule="auto"/>
        <w:rPr>
          <w:rFonts w:ascii="Bookman Old Style" w:hAnsi="Bookman Old Style" w:cs="Arial"/>
          <w:bCs/>
          <w:spacing w:val="2"/>
        </w:rPr>
      </w:pPr>
    </w:p>
    <w:p w:rsidR="00A41DE1" w:rsidRPr="00703453" w:rsidRDefault="00B05D00" w:rsidP="00521BBE">
      <w:pPr>
        <w:pStyle w:val="Style4"/>
        <w:numPr>
          <w:ilvl w:val="0"/>
          <w:numId w:val="10"/>
        </w:numPr>
        <w:spacing w:line="240" w:lineRule="auto"/>
        <w:ind w:left="426" w:hanging="426"/>
        <w:jc w:val="both"/>
        <w:rPr>
          <w:rFonts w:ascii="Bookman Old Style" w:hAnsi="Bookman Old Style" w:cs="Arial"/>
          <w:spacing w:val="2"/>
        </w:rPr>
      </w:pPr>
      <w:r w:rsidRPr="00703453">
        <w:rPr>
          <w:rFonts w:ascii="Bookman Old Style" w:hAnsi="Bookman Old Style" w:cs="Arial"/>
          <w:spacing w:val="2"/>
        </w:rPr>
        <w:t>Bendahara bertanggungjawab atas kekurangan perbendaharaan yang terjadi dalam pengurusannya, kecuali</w:t>
      </w:r>
      <w:r w:rsidR="00F609FE" w:rsidRPr="00703453">
        <w:rPr>
          <w:rFonts w:ascii="Bookman Old Style" w:hAnsi="Bookman Old Style" w:cs="Arial"/>
          <w:spacing w:val="2"/>
        </w:rPr>
        <w:t xml:space="preserve"> dapat membuktikan bahwa yang bersangkutan bebas dari kesalahan/kelalaian atas kekurangan perbendaharaan tersebut.</w:t>
      </w:r>
    </w:p>
    <w:p w:rsidR="00901405" w:rsidRPr="00703453" w:rsidRDefault="00F609FE" w:rsidP="00057AC5">
      <w:pPr>
        <w:pStyle w:val="Style4"/>
        <w:numPr>
          <w:ilvl w:val="0"/>
          <w:numId w:val="10"/>
        </w:numPr>
        <w:spacing w:line="240" w:lineRule="auto"/>
        <w:ind w:left="426" w:hanging="426"/>
        <w:jc w:val="both"/>
        <w:rPr>
          <w:rFonts w:ascii="Bookman Old Style" w:hAnsi="Bookman Old Style"/>
        </w:rPr>
      </w:pPr>
      <w:r w:rsidRPr="00703453">
        <w:rPr>
          <w:rFonts w:ascii="Bookman Old Style" w:hAnsi="Bookman Old Style" w:cs="Arial"/>
          <w:spacing w:val="2"/>
        </w:rPr>
        <w:t>Apabila dalam pemeriksaan Inspektorat Kabupaten sebagaimana dimaksud dalam pasal 5 ayat (1) dan ayat (2) terbukti adanya kekurangan perbendaharaan yang dilakukan oleh beberapa pegawai atau atasan langsung, bendahara dikenakan tanggungjawab sesuai dengan b</w:t>
      </w:r>
      <w:r w:rsidR="005324DF" w:rsidRPr="00703453">
        <w:rPr>
          <w:rFonts w:ascii="Bookman Old Style" w:hAnsi="Bookman Old Style" w:cs="Arial"/>
          <w:spacing w:val="2"/>
        </w:rPr>
        <w:t>obot keterlibatan</w:t>
      </w:r>
      <w:r w:rsidRPr="00703453">
        <w:rPr>
          <w:rFonts w:ascii="Bookman Old Style" w:hAnsi="Bookman Old Style" w:cs="Arial"/>
          <w:spacing w:val="2"/>
        </w:rPr>
        <w:t xml:space="preserve"> dan kelalaian atau kesalahannya.</w:t>
      </w:r>
      <w:r w:rsidR="00B05D00" w:rsidRPr="00703453">
        <w:rPr>
          <w:rFonts w:ascii="Bookman Old Style" w:hAnsi="Bookman Old Style" w:cs="Arial"/>
          <w:spacing w:val="2"/>
        </w:rPr>
        <w:t xml:space="preserve"> </w:t>
      </w:r>
    </w:p>
    <w:p w:rsidR="005324DF" w:rsidRPr="00703453" w:rsidRDefault="005324DF" w:rsidP="00BC5E5A">
      <w:pPr>
        <w:pStyle w:val="Style3"/>
        <w:spacing w:before="0" w:line="240" w:lineRule="auto"/>
        <w:rPr>
          <w:rFonts w:ascii="Bookman Old Style" w:hAnsi="Bookman Old Style" w:cs="Arial"/>
          <w:bCs/>
          <w:spacing w:val="2"/>
        </w:rPr>
      </w:pPr>
    </w:p>
    <w:p w:rsidR="00885A3D" w:rsidRPr="00703453" w:rsidRDefault="00885A3D" w:rsidP="00BC5E5A">
      <w:pPr>
        <w:pStyle w:val="Style3"/>
        <w:spacing w:before="0" w:line="240" w:lineRule="auto"/>
        <w:rPr>
          <w:rFonts w:ascii="Bookman Old Style" w:hAnsi="Bookman Old Style" w:cs="Arial"/>
          <w:bCs/>
          <w:spacing w:val="2"/>
        </w:rPr>
      </w:pPr>
    </w:p>
    <w:p w:rsidR="00885A3D" w:rsidRPr="00703453" w:rsidRDefault="00885A3D" w:rsidP="00BC5E5A">
      <w:pPr>
        <w:pStyle w:val="Style3"/>
        <w:spacing w:before="0" w:line="240" w:lineRule="auto"/>
        <w:rPr>
          <w:rFonts w:ascii="Bookman Old Style" w:hAnsi="Bookman Old Style" w:cs="Arial"/>
          <w:bCs/>
          <w:spacing w:val="2"/>
        </w:rPr>
      </w:pPr>
    </w:p>
    <w:p w:rsidR="00901405" w:rsidRPr="00703453" w:rsidRDefault="005324DF" w:rsidP="00BC5E5A">
      <w:pPr>
        <w:pStyle w:val="Style3"/>
        <w:spacing w:before="0" w:line="240" w:lineRule="auto"/>
        <w:rPr>
          <w:rFonts w:ascii="Bookman Old Style" w:hAnsi="Bookman Old Style" w:cs="Arial"/>
          <w:bCs/>
          <w:spacing w:val="2"/>
        </w:rPr>
      </w:pPr>
      <w:r w:rsidRPr="00703453">
        <w:rPr>
          <w:rFonts w:ascii="Bookman Old Style" w:hAnsi="Bookman Old Style" w:cs="Arial"/>
          <w:bCs/>
          <w:spacing w:val="2"/>
        </w:rPr>
        <w:lastRenderedPageBreak/>
        <w:t>Pasal 10</w:t>
      </w:r>
    </w:p>
    <w:p w:rsidR="005F619B" w:rsidRPr="00703453" w:rsidRDefault="005F619B" w:rsidP="00BC5E5A">
      <w:pPr>
        <w:pStyle w:val="Style3"/>
        <w:spacing w:before="0" w:line="240" w:lineRule="auto"/>
        <w:rPr>
          <w:rFonts w:ascii="Bookman Old Style" w:hAnsi="Bookman Old Style" w:cs="Arial"/>
          <w:bCs/>
          <w:spacing w:val="2"/>
        </w:rPr>
      </w:pPr>
    </w:p>
    <w:p w:rsidR="00A4288E" w:rsidRPr="00703453" w:rsidRDefault="005324DF" w:rsidP="00057AC5">
      <w:pPr>
        <w:pStyle w:val="BodyText2"/>
        <w:widowControl w:val="0"/>
        <w:numPr>
          <w:ilvl w:val="0"/>
          <w:numId w:val="4"/>
        </w:numPr>
        <w:tabs>
          <w:tab w:val="clear" w:pos="720"/>
        </w:tabs>
        <w:autoSpaceDE w:val="0"/>
        <w:autoSpaceDN w:val="0"/>
        <w:spacing w:after="0" w:line="240" w:lineRule="auto"/>
        <w:ind w:left="360"/>
        <w:jc w:val="both"/>
        <w:rPr>
          <w:rFonts w:ascii="Bookman Old Style" w:hAnsi="Bookman Old Style"/>
          <w:sz w:val="24"/>
          <w:szCs w:val="24"/>
          <w:lang w:val="en-GB"/>
        </w:rPr>
      </w:pPr>
      <w:r w:rsidRPr="00703453">
        <w:rPr>
          <w:rFonts w:ascii="Bookman Old Style" w:hAnsi="Bookman Old Style"/>
          <w:sz w:val="24"/>
          <w:szCs w:val="24"/>
          <w:lang w:val="en-GB"/>
        </w:rPr>
        <w:t xml:space="preserve">Keputusan Bupati tentang pembebanan </w:t>
      </w:r>
      <w:r w:rsidR="003F0561" w:rsidRPr="00703453">
        <w:rPr>
          <w:rFonts w:ascii="Bookman Old Style" w:hAnsi="Bookman Old Style"/>
          <w:sz w:val="24"/>
          <w:szCs w:val="24"/>
          <w:lang w:val="en-GB"/>
        </w:rPr>
        <w:t xml:space="preserve">sebagaimana dimaksud dalam </w:t>
      </w:r>
      <w:r w:rsidRPr="00703453">
        <w:rPr>
          <w:rFonts w:ascii="Bookman Old Style" w:hAnsi="Bookman Old Style"/>
          <w:sz w:val="24"/>
          <w:szCs w:val="24"/>
          <w:lang w:val="en-GB"/>
        </w:rPr>
        <w:t>pasal 8 ayat (2)</w:t>
      </w:r>
      <w:r w:rsidR="003F0561" w:rsidRPr="00703453">
        <w:rPr>
          <w:rFonts w:ascii="Bookman Old Style" w:hAnsi="Bookman Old Style"/>
          <w:sz w:val="24"/>
          <w:szCs w:val="24"/>
          <w:lang w:val="en-GB"/>
        </w:rPr>
        <w:t xml:space="preserve"> mempunyai kekuatan hukum dalam melakukan pemotongan gaji dan penghasilan lainnya, yang dilakukan dengan cara angsuran dan dilunasi paling lama 2 (dua) tahun.</w:t>
      </w:r>
    </w:p>
    <w:p w:rsidR="003F0561" w:rsidRPr="00703453" w:rsidRDefault="003F0561" w:rsidP="00057AC5">
      <w:pPr>
        <w:pStyle w:val="BodyText2"/>
        <w:widowControl w:val="0"/>
        <w:numPr>
          <w:ilvl w:val="0"/>
          <w:numId w:val="4"/>
        </w:numPr>
        <w:tabs>
          <w:tab w:val="clear" w:pos="720"/>
        </w:tabs>
        <w:autoSpaceDE w:val="0"/>
        <w:autoSpaceDN w:val="0"/>
        <w:spacing w:after="0" w:line="240" w:lineRule="auto"/>
        <w:ind w:left="360"/>
        <w:jc w:val="both"/>
        <w:rPr>
          <w:rFonts w:ascii="Bookman Old Style" w:hAnsi="Bookman Old Style"/>
          <w:sz w:val="24"/>
          <w:szCs w:val="24"/>
          <w:lang w:val="en-GB"/>
        </w:rPr>
      </w:pPr>
      <w:r w:rsidRPr="00703453">
        <w:rPr>
          <w:rFonts w:ascii="Bookman Old Style" w:hAnsi="Bookman Old Style"/>
          <w:sz w:val="24"/>
          <w:szCs w:val="24"/>
          <w:lang w:val="en-GB"/>
        </w:rPr>
        <w:t>Keputusan Bupati sebagaimana dimaksud pada ayat (1) tetap dilaksanakan, meskipun yang bersangkutan mengajukan banding sebagaimana dimaksud dalam pasal 8 ayat (3).</w:t>
      </w:r>
    </w:p>
    <w:p w:rsidR="00A4288E" w:rsidRPr="00703453" w:rsidRDefault="00A4288E" w:rsidP="00A4288E">
      <w:pPr>
        <w:pStyle w:val="BodyText2"/>
        <w:widowControl w:val="0"/>
        <w:autoSpaceDE w:val="0"/>
        <w:autoSpaceDN w:val="0"/>
        <w:spacing w:after="0" w:line="240" w:lineRule="auto"/>
        <w:jc w:val="both"/>
        <w:rPr>
          <w:rFonts w:ascii="Bookman Old Style" w:hAnsi="Bookman Old Style"/>
          <w:sz w:val="24"/>
          <w:szCs w:val="24"/>
          <w:lang w:val="en-GB"/>
        </w:rPr>
      </w:pPr>
    </w:p>
    <w:p w:rsidR="00901405" w:rsidRPr="00703453" w:rsidRDefault="008F4163" w:rsidP="00BC5E5A">
      <w:pPr>
        <w:pStyle w:val="BodyText"/>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Paragraf 3</w:t>
      </w:r>
      <w:r w:rsidR="005F619B" w:rsidRPr="00703453">
        <w:rPr>
          <w:rFonts w:ascii="Bookman Old Style" w:hAnsi="Bookman Old Style"/>
          <w:sz w:val="24"/>
          <w:szCs w:val="24"/>
        </w:rPr>
        <w:br/>
      </w:r>
      <w:r w:rsidRPr="00703453">
        <w:rPr>
          <w:rFonts w:ascii="Bookman Old Style" w:hAnsi="Bookman Old Style"/>
          <w:sz w:val="24"/>
          <w:szCs w:val="24"/>
          <w:lang w:val="en-GB"/>
        </w:rPr>
        <w:t>Tuntutan Perbendaharaan Khusus</w:t>
      </w:r>
    </w:p>
    <w:p w:rsidR="00901405" w:rsidRPr="00703453" w:rsidRDefault="005F619B" w:rsidP="00BC5E5A">
      <w:pPr>
        <w:spacing w:after="0" w:line="240" w:lineRule="auto"/>
        <w:jc w:val="center"/>
        <w:rPr>
          <w:rFonts w:ascii="Bookman Old Style" w:hAnsi="Bookman Old Style" w:cs="Arial"/>
          <w:bCs/>
          <w:sz w:val="24"/>
          <w:szCs w:val="24"/>
          <w:lang w:val="en-GB"/>
        </w:rPr>
      </w:pPr>
      <w:r w:rsidRPr="00703453">
        <w:rPr>
          <w:rFonts w:ascii="Bookman Old Style" w:hAnsi="Bookman Old Style" w:cs="Arial"/>
          <w:bCs/>
          <w:sz w:val="24"/>
          <w:szCs w:val="24"/>
        </w:rPr>
        <w:t xml:space="preserve">Pasal </w:t>
      </w:r>
      <w:r w:rsidR="008F4163" w:rsidRPr="00703453">
        <w:rPr>
          <w:rFonts w:ascii="Bookman Old Style" w:hAnsi="Bookman Old Style" w:cs="Arial"/>
          <w:bCs/>
          <w:sz w:val="24"/>
          <w:szCs w:val="24"/>
          <w:lang w:val="en-GB"/>
        </w:rPr>
        <w:t>11</w:t>
      </w:r>
    </w:p>
    <w:p w:rsidR="005F619B" w:rsidRPr="00703453" w:rsidRDefault="005F619B" w:rsidP="00BC5E5A">
      <w:pPr>
        <w:spacing w:after="0" w:line="240" w:lineRule="auto"/>
        <w:jc w:val="center"/>
        <w:rPr>
          <w:rFonts w:ascii="Bookman Old Style" w:hAnsi="Bookman Old Style" w:cs="Arial"/>
          <w:bCs/>
          <w:sz w:val="24"/>
          <w:szCs w:val="24"/>
          <w:lang w:val="en-GB"/>
        </w:rPr>
      </w:pPr>
    </w:p>
    <w:p w:rsidR="008F4163" w:rsidRPr="00703453" w:rsidRDefault="008F4163" w:rsidP="008F4163">
      <w:pPr>
        <w:spacing w:after="0" w:line="240" w:lineRule="auto"/>
        <w:jc w:val="both"/>
        <w:rPr>
          <w:rFonts w:ascii="Bookman Old Style" w:hAnsi="Bookman Old Style" w:cs="Arial"/>
          <w:sz w:val="24"/>
          <w:szCs w:val="24"/>
          <w:lang w:val="en-GB"/>
        </w:rPr>
      </w:pPr>
      <w:r w:rsidRPr="00703453">
        <w:rPr>
          <w:rFonts w:ascii="Bookman Old Style" w:hAnsi="Bookman Old Style" w:cs="Arial"/>
          <w:sz w:val="24"/>
          <w:szCs w:val="24"/>
          <w:lang w:val="en-GB"/>
        </w:rPr>
        <w:t>Apabila bendahara meninggal dunia, melarikan diri, berada dibawah pengampunan atau lalai membuat perhitungan setelah ditegur 3 (tiga) kali berturut-turut belum menyampaikan perhitungan, pada kesempatan pertama atasan langsung atas nama bupati melakukan tindakan pengamanan untuk menjamin kepentingan daerah, yang terdiri atas :</w:t>
      </w:r>
    </w:p>
    <w:p w:rsidR="008F4163" w:rsidRPr="00703453" w:rsidRDefault="008F4163" w:rsidP="00057AC5">
      <w:pPr>
        <w:pStyle w:val="ListParagraph"/>
        <w:numPr>
          <w:ilvl w:val="0"/>
          <w:numId w:val="11"/>
        </w:numPr>
        <w:spacing w:after="0" w:line="240" w:lineRule="auto"/>
        <w:ind w:left="284" w:hanging="284"/>
        <w:jc w:val="both"/>
        <w:rPr>
          <w:rFonts w:ascii="Bookman Old Style" w:hAnsi="Bookman Old Style" w:cs="Arial"/>
          <w:sz w:val="24"/>
          <w:szCs w:val="24"/>
          <w:lang w:val="en-GB"/>
        </w:rPr>
      </w:pPr>
      <w:r w:rsidRPr="00703453">
        <w:rPr>
          <w:rFonts w:ascii="Bookman Old Style" w:hAnsi="Bookman Old Style" w:cs="Arial"/>
          <w:sz w:val="24"/>
          <w:szCs w:val="24"/>
          <w:lang w:val="en-GB"/>
        </w:rPr>
        <w:t>Buku kas dan semua buku bendahara diberi garis penutup;</w:t>
      </w:r>
    </w:p>
    <w:p w:rsidR="008F4163" w:rsidRPr="00703453" w:rsidRDefault="008F4163" w:rsidP="00057AC5">
      <w:pPr>
        <w:pStyle w:val="ListParagraph"/>
        <w:numPr>
          <w:ilvl w:val="0"/>
          <w:numId w:val="11"/>
        </w:numPr>
        <w:spacing w:after="0" w:line="240" w:lineRule="auto"/>
        <w:ind w:left="284" w:hanging="284"/>
        <w:jc w:val="both"/>
        <w:rPr>
          <w:rFonts w:ascii="Bookman Old Style" w:hAnsi="Bookman Old Style" w:cs="Arial"/>
          <w:sz w:val="24"/>
          <w:szCs w:val="24"/>
          <w:lang w:val="en-GB"/>
        </w:rPr>
      </w:pPr>
      <w:r w:rsidRPr="00703453">
        <w:rPr>
          <w:rFonts w:ascii="Bookman Old Style" w:hAnsi="Bookman Old Style" w:cs="Arial"/>
          <w:sz w:val="24"/>
          <w:szCs w:val="24"/>
          <w:lang w:val="en-GB"/>
        </w:rPr>
        <w:t>Semua uang, surat dan barang berharga disimpan</w:t>
      </w:r>
      <w:r w:rsidR="00CE366C" w:rsidRPr="00703453">
        <w:rPr>
          <w:rFonts w:ascii="Bookman Old Style" w:hAnsi="Bookman Old Style" w:cs="Arial"/>
          <w:sz w:val="24"/>
          <w:szCs w:val="24"/>
          <w:lang w:val="en-GB"/>
        </w:rPr>
        <w:t xml:space="preserve"> dalam lemari besi dan disegel, serta dilakukan penyegelan terhadap gudang dan/atau tempat penyimpanan barang yang menjadi tanggungjawab bendahara;</w:t>
      </w:r>
      <w:r w:rsidR="00A41DE1" w:rsidRPr="00703453">
        <w:rPr>
          <w:rFonts w:ascii="Bookman Old Style" w:hAnsi="Bookman Old Style" w:cs="Arial"/>
          <w:sz w:val="24"/>
          <w:szCs w:val="24"/>
          <w:lang w:val="en-GB"/>
        </w:rPr>
        <w:t xml:space="preserve"> dan</w:t>
      </w:r>
    </w:p>
    <w:p w:rsidR="00CE366C" w:rsidRPr="00703453" w:rsidRDefault="00CE366C" w:rsidP="00057AC5">
      <w:pPr>
        <w:pStyle w:val="ListParagraph"/>
        <w:numPr>
          <w:ilvl w:val="0"/>
          <w:numId w:val="11"/>
        </w:numPr>
        <w:spacing w:after="0" w:line="240" w:lineRule="auto"/>
        <w:ind w:left="284" w:hanging="284"/>
        <w:jc w:val="both"/>
        <w:rPr>
          <w:rFonts w:ascii="Bookman Old Style" w:hAnsi="Bookman Old Style" w:cs="Arial"/>
          <w:sz w:val="24"/>
          <w:szCs w:val="24"/>
          <w:lang w:val="en-GB"/>
        </w:rPr>
      </w:pPr>
      <w:r w:rsidRPr="00703453">
        <w:rPr>
          <w:rFonts w:ascii="Bookman Old Style" w:hAnsi="Bookman Old Style" w:cs="Arial"/>
          <w:sz w:val="24"/>
          <w:szCs w:val="24"/>
          <w:lang w:val="en-GB"/>
        </w:rPr>
        <w:t>Tindakan sebagaimana dimaksud pada huruf a dan b, dituangkan dalam Berita Acara Penyegelan dan bagi yang meninggal dunia disaksikan oleh ahli waris, bagi yang melarika</w:t>
      </w:r>
      <w:r w:rsidR="002E175A" w:rsidRPr="00703453">
        <w:rPr>
          <w:rFonts w:ascii="Bookman Old Style" w:hAnsi="Bookman Old Style" w:cs="Arial"/>
          <w:sz w:val="24"/>
          <w:szCs w:val="24"/>
          <w:lang w:val="en-GB"/>
        </w:rPr>
        <w:t>n</w:t>
      </w:r>
      <w:r w:rsidRPr="00703453">
        <w:rPr>
          <w:rFonts w:ascii="Bookman Old Style" w:hAnsi="Bookman Old Style" w:cs="Arial"/>
          <w:sz w:val="24"/>
          <w:szCs w:val="24"/>
          <w:lang w:val="en-GB"/>
        </w:rPr>
        <w:t xml:space="preserve"> diri disaksikan oleh kel</w:t>
      </w:r>
      <w:r w:rsidR="002E175A" w:rsidRPr="00703453">
        <w:rPr>
          <w:rFonts w:ascii="Bookman Old Style" w:hAnsi="Bookman Old Style" w:cs="Arial"/>
          <w:sz w:val="24"/>
          <w:szCs w:val="24"/>
          <w:lang w:val="en-GB"/>
        </w:rPr>
        <w:t>uarga terdekat dan bagi bendahar</w:t>
      </w:r>
      <w:r w:rsidRPr="00703453">
        <w:rPr>
          <w:rFonts w:ascii="Bookman Old Style" w:hAnsi="Bookman Old Style" w:cs="Arial"/>
          <w:sz w:val="24"/>
          <w:szCs w:val="24"/>
          <w:lang w:val="en-GB"/>
        </w:rPr>
        <w:t>a yang berada dibawah pengampunan disaksikan oleh pengampun serta pejabat yang ditunjuk oleh bupati.</w:t>
      </w:r>
    </w:p>
    <w:p w:rsidR="00CE366C" w:rsidRPr="00703453" w:rsidRDefault="00CE366C" w:rsidP="00CE366C">
      <w:pPr>
        <w:pStyle w:val="ListParagraph"/>
        <w:spacing w:after="0" w:line="240" w:lineRule="auto"/>
        <w:ind w:left="284"/>
        <w:jc w:val="both"/>
        <w:rPr>
          <w:rFonts w:ascii="Bookman Old Style" w:hAnsi="Bookman Old Style" w:cs="Arial"/>
          <w:sz w:val="24"/>
          <w:szCs w:val="24"/>
          <w:lang w:val="en-GB"/>
        </w:rPr>
      </w:pPr>
    </w:p>
    <w:p w:rsidR="00DE24C1" w:rsidRPr="00703453" w:rsidRDefault="00D91F5E" w:rsidP="00D91F5E">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Pasal 12</w:t>
      </w:r>
    </w:p>
    <w:p w:rsidR="00D91F5E" w:rsidRPr="00703453" w:rsidRDefault="00D91F5E" w:rsidP="00D91F5E">
      <w:pPr>
        <w:spacing w:after="0" w:line="240" w:lineRule="auto"/>
        <w:rPr>
          <w:rFonts w:ascii="Bookman Old Style" w:hAnsi="Bookman Old Style"/>
          <w:sz w:val="24"/>
          <w:szCs w:val="24"/>
          <w:lang w:val="en-GB"/>
        </w:rPr>
      </w:pPr>
    </w:p>
    <w:p w:rsidR="008C6EF9" w:rsidRPr="00703453" w:rsidRDefault="00264A03" w:rsidP="008C6EF9">
      <w:pPr>
        <w:pStyle w:val="ListParagraph"/>
        <w:numPr>
          <w:ilvl w:val="0"/>
          <w:numId w:val="12"/>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Atas dasar laporan atasan langsung, bupati menunjuk pegawai atas saran Majelis Pertimbangan yang ditugaskan untuk membuat perhitungan ex officio.</w:t>
      </w:r>
    </w:p>
    <w:p w:rsidR="00264A03" w:rsidRPr="00703453" w:rsidRDefault="00264A03" w:rsidP="00057AC5">
      <w:pPr>
        <w:pStyle w:val="ListParagraph"/>
        <w:numPr>
          <w:ilvl w:val="0"/>
          <w:numId w:val="12"/>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Hasi</w:t>
      </w:r>
      <w:r w:rsidR="008C6EF9" w:rsidRPr="00703453">
        <w:rPr>
          <w:rFonts w:ascii="Bookman Old Style" w:hAnsi="Bookman Old Style"/>
          <w:sz w:val="24"/>
          <w:szCs w:val="24"/>
          <w:lang w:val="en-GB"/>
        </w:rPr>
        <w:t>l</w:t>
      </w:r>
      <w:r w:rsidRPr="00703453">
        <w:rPr>
          <w:rFonts w:ascii="Bookman Old Style" w:hAnsi="Bookman Old Style"/>
          <w:sz w:val="24"/>
          <w:szCs w:val="24"/>
          <w:lang w:val="en-GB"/>
        </w:rPr>
        <w:t xml:space="preserve"> perhitungan ex officio sebagaimana dimaksud pada ayat (1) satu eksemplar diberikan kepada pengampu, ahli waris, keluarga terdekat atau bendahara yang tidak membuat perhitungan dan dalam batas waktu 14 (empat belas) hari diberi kesempatan untuk mengajukan keberatan.</w:t>
      </w:r>
    </w:p>
    <w:p w:rsidR="008C6EF9" w:rsidRPr="00703453" w:rsidRDefault="008C6EF9" w:rsidP="00057AC5">
      <w:pPr>
        <w:pStyle w:val="ListParagraph"/>
        <w:numPr>
          <w:ilvl w:val="0"/>
          <w:numId w:val="12"/>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Biaya pembuatan perhitungan ex officio dibebankan kepada sebagaimana dimaksud pada ayat (1) dibebankan kepada yang bersangkutan atau ahli waris atau pengampu atau keluarga terdekat atau bendahara yang besaran biayanya ditetapkan oleh bupati.</w:t>
      </w:r>
    </w:p>
    <w:p w:rsidR="00D91F5E" w:rsidRPr="00703453" w:rsidRDefault="00D91F5E" w:rsidP="00264A03">
      <w:pPr>
        <w:pStyle w:val="ListParagraph"/>
        <w:spacing w:after="0" w:line="240" w:lineRule="auto"/>
        <w:rPr>
          <w:rFonts w:ascii="Bookman Old Style" w:hAnsi="Bookman Old Style"/>
          <w:sz w:val="24"/>
          <w:szCs w:val="24"/>
          <w:lang w:val="en-GB"/>
        </w:rPr>
      </w:pPr>
    </w:p>
    <w:p w:rsidR="00885A3D" w:rsidRPr="00703453" w:rsidRDefault="00885A3D" w:rsidP="001C2E04">
      <w:pPr>
        <w:spacing w:after="0" w:line="240" w:lineRule="auto"/>
        <w:jc w:val="center"/>
        <w:rPr>
          <w:rFonts w:ascii="Bookman Old Style" w:hAnsi="Bookman Old Style"/>
          <w:sz w:val="24"/>
          <w:szCs w:val="24"/>
          <w:lang w:val="en-GB"/>
        </w:rPr>
      </w:pPr>
    </w:p>
    <w:p w:rsidR="00885A3D" w:rsidRPr="00703453" w:rsidRDefault="00885A3D" w:rsidP="001C2E04">
      <w:pPr>
        <w:spacing w:after="0" w:line="240" w:lineRule="auto"/>
        <w:jc w:val="center"/>
        <w:rPr>
          <w:rFonts w:ascii="Bookman Old Style" w:hAnsi="Bookman Old Style"/>
          <w:sz w:val="24"/>
          <w:szCs w:val="24"/>
          <w:lang w:val="en-GB"/>
        </w:rPr>
      </w:pPr>
    </w:p>
    <w:p w:rsidR="00885A3D" w:rsidRPr="00703453" w:rsidRDefault="00885A3D" w:rsidP="001C2E04">
      <w:pPr>
        <w:spacing w:after="0" w:line="240" w:lineRule="auto"/>
        <w:jc w:val="center"/>
        <w:rPr>
          <w:rFonts w:ascii="Bookman Old Style" w:hAnsi="Bookman Old Style"/>
          <w:sz w:val="24"/>
          <w:szCs w:val="24"/>
          <w:lang w:val="en-GB"/>
        </w:rPr>
      </w:pPr>
    </w:p>
    <w:p w:rsidR="00354AB5" w:rsidRPr="00703453" w:rsidRDefault="008C6EF9" w:rsidP="001C2E04">
      <w:pPr>
        <w:spacing w:after="0" w:line="240" w:lineRule="auto"/>
        <w:jc w:val="center"/>
        <w:rPr>
          <w:rFonts w:ascii="Bookman Old Style" w:hAnsi="Bookman Old Style"/>
          <w:sz w:val="24"/>
          <w:szCs w:val="24"/>
          <w:lang w:val="en-GB"/>
        </w:rPr>
      </w:pPr>
      <w:r w:rsidRPr="00703453">
        <w:rPr>
          <w:rFonts w:ascii="Bookman Old Style" w:hAnsi="Bookman Old Style"/>
          <w:sz w:val="24"/>
          <w:szCs w:val="24"/>
        </w:rPr>
        <w:lastRenderedPageBreak/>
        <w:t>Pasal</w:t>
      </w:r>
      <w:r w:rsidRPr="00703453">
        <w:rPr>
          <w:rFonts w:ascii="Bookman Old Style" w:hAnsi="Bookman Old Style"/>
          <w:sz w:val="24"/>
          <w:szCs w:val="24"/>
          <w:lang w:val="en-GB"/>
        </w:rPr>
        <w:t xml:space="preserve"> 13</w:t>
      </w:r>
    </w:p>
    <w:p w:rsidR="008C6EF9" w:rsidRPr="00703453" w:rsidRDefault="008C6EF9" w:rsidP="008C6EF9">
      <w:pPr>
        <w:spacing w:after="0" w:line="240" w:lineRule="auto"/>
        <w:rPr>
          <w:rFonts w:ascii="Bookman Old Style" w:hAnsi="Bookman Old Style"/>
          <w:sz w:val="24"/>
          <w:szCs w:val="24"/>
          <w:lang w:val="en-GB"/>
        </w:rPr>
      </w:pPr>
    </w:p>
    <w:p w:rsidR="008C6EF9" w:rsidRPr="00703453" w:rsidRDefault="008C6EF9" w:rsidP="008C6EF9">
      <w:pPr>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t>Tata cara tuntutan perbendaharaan khusus yang dipertanggungjawabkan kepada ahli waris bagi bendahara yang meninggal dunia, keluarga terdekat bagi bendahara yang melarikan diri dan pengampu bagi yang dibawah perwalian atau bendahara yang tidak membuat perhitungan, apabila terjadi kekurangan perbendaharaan berlaku ketentuan sebagaimana diatur dalam tuntutan perbendaharaan biasa.</w:t>
      </w:r>
    </w:p>
    <w:p w:rsidR="00A41DE1" w:rsidRPr="00703453" w:rsidRDefault="00A41DE1" w:rsidP="00521BBE">
      <w:pPr>
        <w:spacing w:after="0" w:line="240" w:lineRule="auto"/>
        <w:rPr>
          <w:rFonts w:ascii="Bookman Old Style" w:hAnsi="Bookman Old Style"/>
          <w:sz w:val="24"/>
          <w:szCs w:val="24"/>
          <w:lang w:val="en-GB"/>
        </w:rPr>
      </w:pPr>
    </w:p>
    <w:p w:rsidR="008C6EF9" w:rsidRPr="00703453" w:rsidRDefault="008C6EF9" w:rsidP="008C6EF9">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Paragraf 4</w:t>
      </w:r>
    </w:p>
    <w:p w:rsidR="008C6EF9" w:rsidRPr="00703453" w:rsidRDefault="008C6EF9" w:rsidP="008C6EF9">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Pencatatan</w:t>
      </w:r>
    </w:p>
    <w:p w:rsidR="008C6EF9" w:rsidRPr="00703453" w:rsidRDefault="008C6EF9" w:rsidP="008C6EF9">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Pasal 14</w:t>
      </w:r>
    </w:p>
    <w:p w:rsidR="008C6EF9" w:rsidRPr="00703453" w:rsidRDefault="008C6EF9" w:rsidP="008C6EF9">
      <w:pPr>
        <w:spacing w:after="0" w:line="240" w:lineRule="auto"/>
        <w:rPr>
          <w:rFonts w:ascii="Bookman Old Style" w:hAnsi="Bookman Old Style"/>
          <w:sz w:val="24"/>
          <w:szCs w:val="24"/>
          <w:lang w:val="en-GB"/>
        </w:rPr>
      </w:pPr>
    </w:p>
    <w:p w:rsidR="008C6EF9" w:rsidRPr="00703453" w:rsidRDefault="008C6EF9" w:rsidP="00057AC5">
      <w:pPr>
        <w:pStyle w:val="ListParagraph"/>
        <w:numPr>
          <w:ilvl w:val="0"/>
          <w:numId w:val="13"/>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Bupati menerbitkan Keputusan Pencatatan jika proses TP belum dapat dilaksanakan karena bendahara meninggal dunia tanpaada ahli waris yang diketahui atau ada ahli waris tetapi tidak dapat dimintakan pertangungjawabannya atau bendahara melarikan diri dan tidak diketahui alamatnya.</w:t>
      </w:r>
    </w:p>
    <w:p w:rsidR="008C6EF9" w:rsidRPr="00703453" w:rsidRDefault="008C6EF9" w:rsidP="00057AC5">
      <w:pPr>
        <w:pStyle w:val="ListParagraph"/>
        <w:numPr>
          <w:ilvl w:val="0"/>
          <w:numId w:val="13"/>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Dengan diterbitkannya Keputusan Pencatatan sebagaimana dimaksud pada ayat (1), kasus bersangkutan dikeluarkan dari administrasi pembukuan.</w:t>
      </w:r>
    </w:p>
    <w:p w:rsidR="008C6EF9" w:rsidRPr="00703453" w:rsidRDefault="008C6EF9" w:rsidP="00057AC5">
      <w:pPr>
        <w:pStyle w:val="ListParagraph"/>
        <w:numPr>
          <w:ilvl w:val="0"/>
          <w:numId w:val="13"/>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Pencatatan sebagaimana dimaksud pada ayat (1) dapat ditagih apabila yang bersangkutan diketahui alamatnya atau ahli waris dapat dimintakan pertanggungjawabannya atau upaya penyetoran ke kas daerah berhasil ditarik dari kas Negara.</w:t>
      </w:r>
    </w:p>
    <w:p w:rsidR="00DE24C1" w:rsidRPr="00703453" w:rsidRDefault="00DE24C1" w:rsidP="007D4443">
      <w:pPr>
        <w:spacing w:after="0" w:line="240" w:lineRule="auto"/>
        <w:jc w:val="both"/>
        <w:rPr>
          <w:rFonts w:ascii="Bookman Old Style" w:hAnsi="Bookman Old Style"/>
          <w:sz w:val="24"/>
          <w:szCs w:val="24"/>
          <w:lang w:val="en-GB"/>
        </w:rPr>
      </w:pPr>
    </w:p>
    <w:p w:rsidR="00952078" w:rsidRPr="00703453" w:rsidRDefault="00952078" w:rsidP="00952078">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Bagian Kedua</w:t>
      </w:r>
    </w:p>
    <w:p w:rsidR="00952078" w:rsidRPr="00703453" w:rsidRDefault="00952078" w:rsidP="00952078">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Penyelesaian Tuntu</w:t>
      </w:r>
      <w:r w:rsidR="00C51234" w:rsidRPr="00703453">
        <w:rPr>
          <w:rFonts w:ascii="Bookman Old Style" w:hAnsi="Bookman Old Style"/>
          <w:sz w:val="24"/>
          <w:szCs w:val="24"/>
          <w:lang w:val="en-GB"/>
        </w:rPr>
        <w:t>t</w:t>
      </w:r>
      <w:r w:rsidRPr="00703453">
        <w:rPr>
          <w:rFonts w:ascii="Bookman Old Style" w:hAnsi="Bookman Old Style"/>
          <w:sz w:val="24"/>
          <w:szCs w:val="24"/>
          <w:lang w:val="en-GB"/>
        </w:rPr>
        <w:t>an Ganti Rugi</w:t>
      </w:r>
    </w:p>
    <w:p w:rsidR="00952078" w:rsidRPr="00703453" w:rsidRDefault="00952078" w:rsidP="00952078">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Paragraf 1</w:t>
      </w:r>
    </w:p>
    <w:p w:rsidR="00952078" w:rsidRPr="00703453" w:rsidRDefault="00952078" w:rsidP="00952078">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Upaya Damai</w:t>
      </w:r>
    </w:p>
    <w:p w:rsidR="00952078" w:rsidRPr="00703453" w:rsidRDefault="00952078" w:rsidP="00952078">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Pasal 15</w:t>
      </w:r>
    </w:p>
    <w:p w:rsidR="00952078" w:rsidRPr="00703453" w:rsidRDefault="00952078" w:rsidP="00952078">
      <w:pPr>
        <w:spacing w:after="0" w:line="240" w:lineRule="auto"/>
        <w:rPr>
          <w:rFonts w:ascii="Bookman Old Style" w:hAnsi="Bookman Old Style"/>
          <w:sz w:val="24"/>
          <w:szCs w:val="24"/>
          <w:lang w:val="en-GB"/>
        </w:rPr>
      </w:pPr>
    </w:p>
    <w:p w:rsidR="00952078" w:rsidRPr="00703453" w:rsidRDefault="00952078" w:rsidP="00952078">
      <w:pPr>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t>Penyelesaian Tuntutan Ganti Rugi dapat dilaksanakan dengan upaya damai dan/atau tuntutan ganti rugi biasa dan pencatatan oleh pegawai/orang sekaligus (tunai) atau angsuran.</w:t>
      </w:r>
    </w:p>
    <w:p w:rsidR="00521BBE" w:rsidRPr="00703453" w:rsidRDefault="00521BBE" w:rsidP="00885A3D">
      <w:pPr>
        <w:spacing w:after="0" w:line="240" w:lineRule="auto"/>
        <w:rPr>
          <w:rFonts w:ascii="Bookman Old Style" w:hAnsi="Bookman Old Style"/>
          <w:sz w:val="24"/>
          <w:szCs w:val="24"/>
          <w:lang w:val="en-GB"/>
        </w:rPr>
      </w:pPr>
    </w:p>
    <w:p w:rsidR="00952078" w:rsidRPr="00703453" w:rsidRDefault="00952078" w:rsidP="00952078">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Pasal 16</w:t>
      </w:r>
    </w:p>
    <w:p w:rsidR="00952078" w:rsidRPr="00703453" w:rsidRDefault="00952078" w:rsidP="00952078">
      <w:pPr>
        <w:spacing w:after="0" w:line="240" w:lineRule="auto"/>
        <w:rPr>
          <w:rFonts w:ascii="Bookman Old Style" w:hAnsi="Bookman Old Style"/>
          <w:sz w:val="24"/>
          <w:szCs w:val="24"/>
          <w:lang w:val="en-GB"/>
        </w:rPr>
      </w:pPr>
    </w:p>
    <w:p w:rsidR="00952078" w:rsidRPr="00703453" w:rsidRDefault="00952078" w:rsidP="00057AC5">
      <w:pPr>
        <w:pStyle w:val="ListParagraph"/>
        <w:numPr>
          <w:ilvl w:val="0"/>
          <w:numId w:val="14"/>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Dalam keadaan terpaksa pegawai/orang sebagaimana dimaksud dalam pasal 15 dapat melakukan cara angsuran paling lama 2 (dua) tahun sejak ditandatanganinya SKTJM</w:t>
      </w:r>
      <w:r w:rsidR="003B3FD3" w:rsidRPr="00703453">
        <w:rPr>
          <w:rFonts w:ascii="Bookman Old Style" w:hAnsi="Bookman Old Style"/>
          <w:sz w:val="24"/>
          <w:szCs w:val="24"/>
          <w:lang w:val="en-GB"/>
        </w:rPr>
        <w:t xml:space="preserve"> </w:t>
      </w:r>
      <w:r w:rsidRPr="00703453">
        <w:rPr>
          <w:rFonts w:ascii="Bookman Old Style" w:hAnsi="Bookman Old Style"/>
          <w:sz w:val="24"/>
          <w:szCs w:val="24"/>
          <w:lang w:val="en-GB"/>
        </w:rPr>
        <w:t>dan disertai jaminan barang yang nilainya lebih besar atau sama dengan nilai kerugian daerah.</w:t>
      </w:r>
    </w:p>
    <w:p w:rsidR="003B3FD3" w:rsidRPr="00703453" w:rsidRDefault="00952078" w:rsidP="003B3FD3">
      <w:pPr>
        <w:pStyle w:val="ListParagraph"/>
        <w:numPr>
          <w:ilvl w:val="0"/>
          <w:numId w:val="14"/>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Penyelesaian dengan angsuran sebagaimana dimaksud pada ayat (1), apabila melalui pemotongan gaji/penghasilan harus dilengkapi</w:t>
      </w:r>
      <w:r w:rsidR="003B3FD3" w:rsidRPr="00703453">
        <w:rPr>
          <w:rFonts w:ascii="Bookman Old Style" w:hAnsi="Bookman Old Style"/>
          <w:sz w:val="24"/>
          <w:szCs w:val="24"/>
          <w:lang w:val="en-GB"/>
        </w:rPr>
        <w:t xml:space="preserve"> dengan Surat Kuasa dan Jaminan</w:t>
      </w:r>
      <w:r w:rsidRPr="00703453">
        <w:rPr>
          <w:rFonts w:ascii="Bookman Old Style" w:hAnsi="Bookman Old Style"/>
          <w:sz w:val="24"/>
          <w:szCs w:val="24"/>
          <w:lang w:val="en-GB"/>
        </w:rPr>
        <w:t xml:space="preserve"> Barang serta Surat Kuasa Pemilikan yang sah serta dilengkapi surat kuasa menjual.</w:t>
      </w:r>
    </w:p>
    <w:p w:rsidR="00952078" w:rsidRPr="00703453" w:rsidRDefault="00952078" w:rsidP="00057AC5">
      <w:pPr>
        <w:pStyle w:val="ListParagraph"/>
        <w:numPr>
          <w:ilvl w:val="0"/>
          <w:numId w:val="14"/>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lastRenderedPageBreak/>
        <w:t>Apabila pegawai/orang tidak dapat melaksanakan pembayaran angsuran</w:t>
      </w:r>
      <w:r w:rsidR="003B3FD3" w:rsidRPr="00703453">
        <w:rPr>
          <w:rFonts w:ascii="Bookman Old Style" w:hAnsi="Bookman Old Style"/>
          <w:sz w:val="24"/>
          <w:szCs w:val="24"/>
          <w:lang w:val="en-GB"/>
        </w:rPr>
        <w:t xml:space="preserve"> dalam jangka waktu yang ditetapkan dalam SKTJM sebagaimana dimaksud pada ayat (1), barang jaminan pembayaran angsuran dapat dijual sesuai dengan ketentuan yang berlaku.</w:t>
      </w:r>
    </w:p>
    <w:p w:rsidR="003B3FD3" w:rsidRPr="00703453" w:rsidRDefault="003B3FD3" w:rsidP="00057AC5">
      <w:pPr>
        <w:pStyle w:val="ListParagraph"/>
        <w:numPr>
          <w:ilvl w:val="0"/>
          <w:numId w:val="14"/>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Apabila terdapat kekurangan dari hasil penjualan barang sebagaimana dimaksud pada ayat (3), tetap menjadi kewajiban pegawai/orang yang bersangkutan dan apabila terdapat kelebihan dari penjualan barang tersebut akan dikembalikan kepada pegawai/orang yang bersangkutan.</w:t>
      </w:r>
    </w:p>
    <w:p w:rsidR="003B3FD3" w:rsidRPr="00703453" w:rsidRDefault="003B3FD3" w:rsidP="00057AC5">
      <w:pPr>
        <w:pStyle w:val="ListParagraph"/>
        <w:numPr>
          <w:ilvl w:val="0"/>
          <w:numId w:val="14"/>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Pelaksanaan Keputusan TGR sebagaimana dimaksud pada ayat (2), ayat (3) dan ayat (4) dilakukan oleh pejabat yang ditunjuk oleh bupati.</w:t>
      </w:r>
    </w:p>
    <w:p w:rsidR="003B3FD3" w:rsidRPr="00703453" w:rsidRDefault="003B3FD3" w:rsidP="000D2452">
      <w:pPr>
        <w:spacing w:after="0" w:line="240" w:lineRule="auto"/>
        <w:jc w:val="center"/>
        <w:rPr>
          <w:rFonts w:ascii="Bookman Old Style" w:hAnsi="Bookman Old Style"/>
          <w:sz w:val="24"/>
          <w:szCs w:val="24"/>
          <w:lang w:val="en-GB"/>
        </w:rPr>
      </w:pPr>
    </w:p>
    <w:p w:rsidR="000D2452" w:rsidRPr="00703453" w:rsidRDefault="000D2452" w:rsidP="000D2452">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Paragraf 2</w:t>
      </w:r>
    </w:p>
    <w:p w:rsidR="000D2452" w:rsidRPr="00703453" w:rsidRDefault="000D2452" w:rsidP="000D2452">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Tuntutan Ganti Rugi Biasa</w:t>
      </w:r>
    </w:p>
    <w:p w:rsidR="000D2452" w:rsidRPr="00703453" w:rsidRDefault="000D2452" w:rsidP="000D2452">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Pasal 17</w:t>
      </w:r>
    </w:p>
    <w:p w:rsidR="003B3FD3" w:rsidRPr="00703453" w:rsidRDefault="003B3FD3" w:rsidP="000D2452">
      <w:pPr>
        <w:spacing w:after="0" w:line="240" w:lineRule="auto"/>
        <w:jc w:val="both"/>
        <w:rPr>
          <w:rFonts w:ascii="Bookman Old Style" w:hAnsi="Bookman Old Style"/>
          <w:sz w:val="24"/>
          <w:szCs w:val="24"/>
          <w:lang w:val="en-GB"/>
        </w:rPr>
      </w:pPr>
    </w:p>
    <w:p w:rsidR="00A41DE1" w:rsidRPr="00703453" w:rsidRDefault="000D2452" w:rsidP="000D2452">
      <w:pPr>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t>Apabila usaha untuk mendapatkan penggantian kerugian upaya damai sebagaimana dimaksud dalam pasal 15 tidak berhasil, proses TGR diberitahukan secara tertulis oleh bupati kepada pegawai/orang yang bersangkutan dengan menyebutkan :</w:t>
      </w:r>
    </w:p>
    <w:p w:rsidR="000D2452" w:rsidRPr="00703453" w:rsidRDefault="000D2452" w:rsidP="00057AC5">
      <w:pPr>
        <w:pStyle w:val="ListParagraph"/>
        <w:numPr>
          <w:ilvl w:val="0"/>
          <w:numId w:val="15"/>
        </w:numPr>
        <w:spacing w:after="0" w:line="240" w:lineRule="auto"/>
        <w:ind w:left="284" w:hanging="284"/>
        <w:jc w:val="both"/>
        <w:rPr>
          <w:rFonts w:ascii="Bookman Old Style" w:hAnsi="Bookman Old Style"/>
          <w:sz w:val="24"/>
          <w:szCs w:val="24"/>
          <w:lang w:val="en-GB"/>
        </w:rPr>
      </w:pPr>
      <w:r w:rsidRPr="00703453">
        <w:rPr>
          <w:rFonts w:ascii="Bookman Old Style" w:hAnsi="Bookman Old Style"/>
          <w:sz w:val="24"/>
          <w:szCs w:val="24"/>
          <w:lang w:val="en-GB"/>
        </w:rPr>
        <w:t>Identitas pelaku;</w:t>
      </w:r>
    </w:p>
    <w:p w:rsidR="000D2452" w:rsidRPr="00703453" w:rsidRDefault="000D2452" w:rsidP="00057AC5">
      <w:pPr>
        <w:pStyle w:val="ListParagraph"/>
        <w:numPr>
          <w:ilvl w:val="0"/>
          <w:numId w:val="15"/>
        </w:numPr>
        <w:spacing w:after="0" w:line="240" w:lineRule="auto"/>
        <w:ind w:left="284" w:hanging="284"/>
        <w:jc w:val="both"/>
        <w:rPr>
          <w:rFonts w:ascii="Bookman Old Style" w:hAnsi="Bookman Old Style"/>
          <w:sz w:val="24"/>
          <w:szCs w:val="24"/>
          <w:lang w:val="en-GB"/>
        </w:rPr>
      </w:pPr>
      <w:r w:rsidRPr="00703453">
        <w:rPr>
          <w:rFonts w:ascii="Bookman Old Style" w:hAnsi="Bookman Old Style"/>
          <w:sz w:val="24"/>
          <w:szCs w:val="24"/>
          <w:lang w:val="en-GB"/>
        </w:rPr>
        <w:t>Jumlah kerugian yang diderita oleh daerah yang harus diganti;</w:t>
      </w:r>
    </w:p>
    <w:p w:rsidR="000D2452" w:rsidRPr="00703453" w:rsidRDefault="00A41DE1" w:rsidP="00057AC5">
      <w:pPr>
        <w:pStyle w:val="ListParagraph"/>
        <w:numPr>
          <w:ilvl w:val="0"/>
          <w:numId w:val="15"/>
        </w:numPr>
        <w:spacing w:after="0" w:line="240" w:lineRule="auto"/>
        <w:ind w:left="284" w:hanging="284"/>
        <w:jc w:val="both"/>
        <w:rPr>
          <w:rFonts w:ascii="Bookman Old Style" w:hAnsi="Bookman Old Style"/>
          <w:sz w:val="24"/>
          <w:szCs w:val="24"/>
          <w:lang w:val="en-GB"/>
        </w:rPr>
      </w:pPr>
      <w:r w:rsidRPr="00703453">
        <w:rPr>
          <w:rFonts w:ascii="Bookman Old Style" w:hAnsi="Bookman Old Style"/>
          <w:sz w:val="24"/>
          <w:szCs w:val="24"/>
          <w:lang w:val="en-GB"/>
        </w:rPr>
        <w:t>Alas</w:t>
      </w:r>
      <w:r w:rsidR="000D2452" w:rsidRPr="00703453">
        <w:rPr>
          <w:rFonts w:ascii="Bookman Old Style" w:hAnsi="Bookman Old Style"/>
          <w:sz w:val="24"/>
          <w:szCs w:val="24"/>
          <w:lang w:val="en-GB"/>
        </w:rPr>
        <w:t>an serta sebab penuntuan dilakukan;</w:t>
      </w:r>
      <w:r w:rsidRPr="00703453">
        <w:rPr>
          <w:rFonts w:ascii="Bookman Old Style" w:hAnsi="Bookman Old Style"/>
          <w:sz w:val="24"/>
          <w:szCs w:val="24"/>
          <w:lang w:val="en-GB"/>
        </w:rPr>
        <w:t xml:space="preserve"> dan</w:t>
      </w:r>
    </w:p>
    <w:p w:rsidR="000D2452" w:rsidRPr="00703453" w:rsidRDefault="000D2452" w:rsidP="00057AC5">
      <w:pPr>
        <w:pStyle w:val="ListParagraph"/>
        <w:numPr>
          <w:ilvl w:val="0"/>
          <w:numId w:val="15"/>
        </w:numPr>
        <w:spacing w:after="0" w:line="240" w:lineRule="auto"/>
        <w:ind w:left="284" w:hanging="284"/>
        <w:jc w:val="both"/>
        <w:rPr>
          <w:rFonts w:ascii="Bookman Old Style" w:hAnsi="Bookman Old Style"/>
          <w:sz w:val="24"/>
          <w:szCs w:val="24"/>
          <w:lang w:val="en-GB"/>
        </w:rPr>
      </w:pPr>
      <w:r w:rsidRPr="00703453">
        <w:rPr>
          <w:rFonts w:ascii="Bookman Old Style" w:hAnsi="Bookman Old Style"/>
          <w:sz w:val="24"/>
          <w:szCs w:val="24"/>
          <w:lang w:val="en-GB"/>
        </w:rPr>
        <w:t>Tenggang waktu yang diberikan untuk mengajukan pembelaan diri selama 14 (empat belas) hari terhitung sejak diterimanya pemberitahuan oleh pegawai/orang yang bersangkutan.</w:t>
      </w:r>
    </w:p>
    <w:p w:rsidR="003C0215" w:rsidRPr="00703453" w:rsidRDefault="003C0215" w:rsidP="003C0215">
      <w:pPr>
        <w:spacing w:after="0" w:line="240" w:lineRule="auto"/>
        <w:jc w:val="center"/>
        <w:rPr>
          <w:rFonts w:ascii="Bookman Old Style" w:hAnsi="Bookman Old Style"/>
          <w:sz w:val="24"/>
          <w:szCs w:val="24"/>
          <w:lang w:val="en-GB"/>
        </w:rPr>
      </w:pPr>
    </w:p>
    <w:p w:rsidR="003C0215" w:rsidRPr="00703453" w:rsidRDefault="003C0215" w:rsidP="003C0215">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Pasal 18</w:t>
      </w:r>
    </w:p>
    <w:p w:rsidR="003C0215" w:rsidRPr="00703453" w:rsidRDefault="003C0215" w:rsidP="003C0215">
      <w:pPr>
        <w:spacing w:after="0" w:line="240" w:lineRule="auto"/>
        <w:rPr>
          <w:rFonts w:ascii="Bookman Old Style" w:hAnsi="Bookman Old Style"/>
          <w:sz w:val="24"/>
          <w:szCs w:val="24"/>
          <w:lang w:val="en-GB"/>
        </w:rPr>
      </w:pPr>
    </w:p>
    <w:p w:rsidR="003C0215" w:rsidRPr="00703453" w:rsidRDefault="003C0215" w:rsidP="00057AC5">
      <w:pPr>
        <w:pStyle w:val="ListParagraph"/>
        <w:numPr>
          <w:ilvl w:val="0"/>
          <w:numId w:val="1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TGR dilakukan atas dasar pada kenyataan yang sebenarnya dari hasil pengumpulan bahan bukti dam Laporan Hasil Pemeriksaan Inspektorat Kabupaten terhadap pegawai yang bersangkutan.</w:t>
      </w:r>
    </w:p>
    <w:p w:rsidR="00521BBE" w:rsidRPr="00703453" w:rsidRDefault="003C0215" w:rsidP="00521BBE">
      <w:pPr>
        <w:pStyle w:val="ListParagraph"/>
        <w:numPr>
          <w:ilvl w:val="0"/>
          <w:numId w:val="1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Semua pegawai daerah bukan bendahara atau ahli warisnya, apabila merugikan daerah wajib dikenakan TGR.</w:t>
      </w:r>
    </w:p>
    <w:p w:rsidR="003C0215" w:rsidRPr="00703453" w:rsidRDefault="003C0215" w:rsidP="00057AC5">
      <w:pPr>
        <w:pStyle w:val="ListParagraph"/>
        <w:numPr>
          <w:ilvl w:val="0"/>
          <w:numId w:val="1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Kerugian daerah sebagaimana dimaksud pada ayat (2) adalah diakibatkan oleh perbuatan melanggar hukum atau perbuatan melalaikan kewajiban atau tidak melaksanakan kewajiban sebagaimana mestinya yang dipersalahkan kepadanya, serta ada hubungannya dengan pelaksanaan fungsi atau status jabatannya baik langsung maupun tidak langsung.</w:t>
      </w:r>
    </w:p>
    <w:p w:rsidR="003C0215" w:rsidRPr="00703453" w:rsidRDefault="003C0215" w:rsidP="00057AC5">
      <w:pPr>
        <w:pStyle w:val="ListParagraph"/>
        <w:numPr>
          <w:ilvl w:val="0"/>
          <w:numId w:val="1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Berdasarkan Keputusan Pembebanan, pejabat yang ditunjuk oleh bupati melaksanakan penagihan atas pembayaran ganti rugi kepada yang bersangkutan.</w:t>
      </w:r>
    </w:p>
    <w:p w:rsidR="003C0215" w:rsidRPr="00703453" w:rsidRDefault="003C0215" w:rsidP="00057AC5">
      <w:pPr>
        <w:pStyle w:val="ListParagraph"/>
        <w:numPr>
          <w:ilvl w:val="0"/>
          <w:numId w:val="1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Keputusan Pembebanan Ganti Rugi sebagaimana dimaksud pada ayat (4) dapat dilakukan dengan cara memotong gaji dan penghasilan lainnya, member izin untuk mengangsur dan dilunaskan paling lama 2 (dua) tahun dan apabila dianggap perlu dapat meminta bantuan kepada yang berwajib untuk dilakukan penagihan dengan paksa.</w:t>
      </w:r>
    </w:p>
    <w:p w:rsidR="003C0215" w:rsidRPr="00703453" w:rsidRDefault="003C0215" w:rsidP="00057AC5">
      <w:pPr>
        <w:pStyle w:val="ListParagraph"/>
        <w:numPr>
          <w:ilvl w:val="0"/>
          <w:numId w:val="1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lastRenderedPageBreak/>
        <w:t>Permohonan banding kepada gubernur, dapat diajukan paling lama 30 (tiga puluh) setelah diterimanya Keputusan Pembebanan oleh yang bersangkutan.</w:t>
      </w:r>
    </w:p>
    <w:p w:rsidR="003C0215" w:rsidRPr="00703453" w:rsidRDefault="003C0215" w:rsidP="00057AC5">
      <w:pPr>
        <w:pStyle w:val="ListParagraph"/>
        <w:numPr>
          <w:ilvl w:val="0"/>
          <w:numId w:val="1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Keputusan tingkat banding dari gubernur</w:t>
      </w:r>
      <w:r w:rsidR="00057AC5" w:rsidRPr="00703453">
        <w:rPr>
          <w:rFonts w:ascii="Bookman Old Style" w:hAnsi="Bookman Old Style"/>
          <w:sz w:val="24"/>
          <w:szCs w:val="24"/>
          <w:lang w:val="en-GB"/>
        </w:rPr>
        <w:t xml:space="preserve"> dapat berupa memperkuat atau membatalkan Keputusan Pembebanan, atau menambah/mengurangi besarnya jumlah kerugian yang harus dibayar.</w:t>
      </w:r>
    </w:p>
    <w:p w:rsidR="00057AC5" w:rsidRPr="00703453" w:rsidRDefault="00057AC5" w:rsidP="00057AC5">
      <w:pPr>
        <w:pStyle w:val="ListParagraph"/>
        <w:numPr>
          <w:ilvl w:val="0"/>
          <w:numId w:val="1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 xml:space="preserve">Apabila permohonan banding sebagaimana dimaksud pada ayat (6) diterima, </w:t>
      </w:r>
      <w:r w:rsidR="00A41DE1" w:rsidRPr="00703453">
        <w:rPr>
          <w:rFonts w:ascii="Bookman Old Style" w:hAnsi="Bookman Old Style"/>
          <w:sz w:val="24"/>
          <w:szCs w:val="24"/>
          <w:lang w:val="en-GB"/>
        </w:rPr>
        <w:t xml:space="preserve">Bupati </w:t>
      </w:r>
      <w:r w:rsidRPr="00703453">
        <w:rPr>
          <w:rFonts w:ascii="Bookman Old Style" w:hAnsi="Bookman Old Style"/>
          <w:sz w:val="24"/>
          <w:szCs w:val="24"/>
          <w:lang w:val="en-GB"/>
        </w:rPr>
        <w:t>menerbitkan Keputusan tentang Peninjauan Kembali.</w:t>
      </w:r>
    </w:p>
    <w:p w:rsidR="00057AC5" w:rsidRPr="00703453" w:rsidRDefault="00057AC5" w:rsidP="00A41DE1">
      <w:pPr>
        <w:spacing w:after="0" w:line="240" w:lineRule="auto"/>
        <w:rPr>
          <w:rFonts w:ascii="Bookman Old Style" w:hAnsi="Bookman Old Style"/>
          <w:sz w:val="24"/>
          <w:szCs w:val="24"/>
          <w:lang w:val="en-GB"/>
        </w:rPr>
      </w:pPr>
    </w:p>
    <w:p w:rsidR="00C51234" w:rsidRPr="00703453" w:rsidRDefault="00C51234" w:rsidP="00057AC5">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Paragraf 3</w:t>
      </w:r>
    </w:p>
    <w:p w:rsidR="00C51234" w:rsidRPr="00703453" w:rsidRDefault="00C51234" w:rsidP="00057AC5">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Penyelesaian Kerugian Barang Milik Daerah</w:t>
      </w:r>
    </w:p>
    <w:p w:rsidR="00057AC5" w:rsidRPr="00703453" w:rsidRDefault="00057AC5" w:rsidP="00057AC5">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Pasal 19</w:t>
      </w:r>
    </w:p>
    <w:p w:rsidR="000D2452" w:rsidRPr="00703453" w:rsidRDefault="000D2452" w:rsidP="000D2452">
      <w:pPr>
        <w:spacing w:after="0" w:line="240" w:lineRule="auto"/>
        <w:jc w:val="both"/>
        <w:rPr>
          <w:rFonts w:ascii="Bookman Old Style" w:hAnsi="Bookman Old Style"/>
          <w:sz w:val="24"/>
          <w:szCs w:val="24"/>
          <w:lang w:val="en-GB"/>
        </w:rPr>
      </w:pPr>
    </w:p>
    <w:p w:rsidR="00057AC5" w:rsidRPr="00703453" w:rsidRDefault="00C51234" w:rsidP="00C51234">
      <w:pPr>
        <w:pStyle w:val="ListParagraph"/>
        <w:numPr>
          <w:ilvl w:val="0"/>
          <w:numId w:val="17"/>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Pegawai/orang yang bertanggungjawab atas terjadinya kehilangan Barang Milik Daerah dapat melakukan penggantian dengan bentuk uang atau barang sesuai dengan cara penggantian kerugian yang telah ditetapkan sesuai dengan ketentuan yang berlaku.</w:t>
      </w:r>
    </w:p>
    <w:p w:rsidR="00C51234" w:rsidRPr="00703453" w:rsidRDefault="00C51234" w:rsidP="00C51234">
      <w:pPr>
        <w:pStyle w:val="ListParagraph"/>
        <w:numPr>
          <w:ilvl w:val="0"/>
          <w:numId w:val="17"/>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Penggantian kerugian dengan bentuk barang sebagaimana dimaksud pada ayat (1) dilakukan khusus terhadap barang bergerak berupa kendaraan bermotor roda 4 (empat) dan roda 2 (dua).</w:t>
      </w:r>
    </w:p>
    <w:p w:rsidR="00C51234" w:rsidRPr="00703453" w:rsidRDefault="00C51234" w:rsidP="00C51234">
      <w:pPr>
        <w:pStyle w:val="ListParagraph"/>
        <w:numPr>
          <w:ilvl w:val="0"/>
          <w:numId w:val="17"/>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Penggantian kerugian dengan bentuk uang dapat dilakukan terhadap barang tidak bergerak atau yang bergerak selain dimaksud pada ayat 2 (dua) dengan cara tunai atau angsuran selama 2 (dua) tahun.</w:t>
      </w:r>
    </w:p>
    <w:p w:rsidR="00C51234" w:rsidRPr="00703453" w:rsidRDefault="00C51234" w:rsidP="00C51234">
      <w:pPr>
        <w:pStyle w:val="ListParagraph"/>
        <w:numPr>
          <w:ilvl w:val="0"/>
          <w:numId w:val="17"/>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Nilai (taksiran) jumlah harga benda yang akan diganti rugi dalam bentuk uang maupun barang sebagaimana dimaksud pada ayat (2) ditetapkan sesuai dengan ketentuan peraturan perundang-undangan yang berlaku.</w:t>
      </w:r>
    </w:p>
    <w:p w:rsidR="00A41DE1" w:rsidRPr="00703453" w:rsidRDefault="00A41DE1" w:rsidP="00521BBE">
      <w:pPr>
        <w:spacing w:after="0" w:line="240" w:lineRule="auto"/>
        <w:rPr>
          <w:rFonts w:ascii="Bookman Old Style" w:hAnsi="Bookman Old Style"/>
          <w:sz w:val="24"/>
          <w:szCs w:val="24"/>
          <w:lang w:val="en-GB"/>
        </w:rPr>
      </w:pPr>
    </w:p>
    <w:p w:rsidR="007C458D" w:rsidRPr="00703453" w:rsidRDefault="007C458D" w:rsidP="007C458D">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Paragraf 4</w:t>
      </w:r>
    </w:p>
    <w:p w:rsidR="007C458D" w:rsidRPr="00703453" w:rsidRDefault="007C458D" w:rsidP="007C458D">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 xml:space="preserve">Pencatatan </w:t>
      </w:r>
    </w:p>
    <w:p w:rsidR="007C458D" w:rsidRPr="00703453" w:rsidRDefault="007C458D" w:rsidP="007C458D">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Pasal 20</w:t>
      </w:r>
    </w:p>
    <w:p w:rsidR="007C458D" w:rsidRPr="00703453" w:rsidRDefault="007C458D" w:rsidP="007C458D">
      <w:pPr>
        <w:spacing w:after="0" w:line="240" w:lineRule="auto"/>
        <w:rPr>
          <w:rFonts w:ascii="Bookman Old Style" w:hAnsi="Bookman Old Style"/>
          <w:sz w:val="24"/>
          <w:szCs w:val="24"/>
          <w:lang w:val="en-GB"/>
        </w:rPr>
      </w:pPr>
    </w:p>
    <w:p w:rsidR="007C458D" w:rsidRPr="00703453" w:rsidRDefault="007C458D" w:rsidP="007A1FC1">
      <w:pPr>
        <w:pStyle w:val="ListParagraph"/>
        <w:numPr>
          <w:ilvl w:val="0"/>
          <w:numId w:val="18"/>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Pegawai negeri yang meninggal dunia tanpa ahli waris atau melarikan diri tidak diketahui alamatnya,</w:t>
      </w:r>
      <w:r w:rsidR="007A1FC1" w:rsidRPr="00703453">
        <w:rPr>
          <w:rFonts w:ascii="Bookman Old Style" w:hAnsi="Bookman Old Style"/>
          <w:sz w:val="24"/>
          <w:szCs w:val="24"/>
          <w:lang w:val="en-GB"/>
        </w:rPr>
        <w:t xml:space="preserve"> dalam pencatatan wajib dikenakan TGR dengan Keputusan Bupati tentang pencatatan TGR setelah mendapat pertimbangan Majelis.</w:t>
      </w:r>
    </w:p>
    <w:p w:rsidR="007A1FC1" w:rsidRPr="00703453" w:rsidRDefault="007A1FC1" w:rsidP="007A1FC1">
      <w:pPr>
        <w:pStyle w:val="ListParagraph"/>
        <w:numPr>
          <w:ilvl w:val="0"/>
          <w:numId w:val="18"/>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Pegawai/orang yang melarikan diri, TGR tetap dilakukan terhadap terhadap ahli warisnya dengan memperhatikan harta peninggalan yang dihasilkan dari perbuatan yang menyebabkan kerugian daerah tersebut.</w:t>
      </w:r>
    </w:p>
    <w:p w:rsidR="007A1FC1" w:rsidRPr="00703453" w:rsidRDefault="007A1FC1" w:rsidP="007A1FC1">
      <w:pPr>
        <w:pStyle w:val="ListParagraph"/>
        <w:numPr>
          <w:ilvl w:val="0"/>
          <w:numId w:val="18"/>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Dengan diterbitkannya Keputusan Pencatatan sebagaimana dimaksud pada ayat (1), kasus bersangkutan dikeluarkan dari administrasi pembukuan.</w:t>
      </w:r>
    </w:p>
    <w:p w:rsidR="007A1FC1" w:rsidRPr="00703453" w:rsidRDefault="007A1FC1" w:rsidP="007A1FC1">
      <w:pPr>
        <w:spacing w:after="0" w:line="240" w:lineRule="auto"/>
        <w:jc w:val="center"/>
        <w:rPr>
          <w:rFonts w:ascii="Bookman Old Style" w:hAnsi="Bookman Old Style"/>
          <w:sz w:val="24"/>
          <w:szCs w:val="24"/>
          <w:lang w:val="en-GB"/>
        </w:rPr>
      </w:pPr>
    </w:p>
    <w:p w:rsidR="00885A3D" w:rsidRPr="00703453" w:rsidRDefault="00885A3D" w:rsidP="007A1FC1">
      <w:pPr>
        <w:spacing w:after="0" w:line="240" w:lineRule="auto"/>
        <w:jc w:val="center"/>
        <w:rPr>
          <w:rFonts w:ascii="Bookman Old Style" w:hAnsi="Bookman Old Style"/>
          <w:sz w:val="24"/>
          <w:szCs w:val="24"/>
          <w:lang w:val="en-GB"/>
        </w:rPr>
      </w:pPr>
    </w:p>
    <w:p w:rsidR="00885A3D" w:rsidRPr="00703453" w:rsidRDefault="00885A3D" w:rsidP="007A1FC1">
      <w:pPr>
        <w:spacing w:after="0" w:line="240" w:lineRule="auto"/>
        <w:jc w:val="center"/>
        <w:rPr>
          <w:rFonts w:ascii="Bookman Old Style" w:hAnsi="Bookman Old Style"/>
          <w:sz w:val="24"/>
          <w:szCs w:val="24"/>
          <w:lang w:val="en-GB"/>
        </w:rPr>
      </w:pPr>
    </w:p>
    <w:p w:rsidR="00885A3D" w:rsidRPr="00703453" w:rsidRDefault="00885A3D" w:rsidP="007A1FC1">
      <w:pPr>
        <w:spacing w:after="0" w:line="240" w:lineRule="auto"/>
        <w:jc w:val="center"/>
        <w:rPr>
          <w:rFonts w:ascii="Bookman Old Style" w:hAnsi="Bookman Old Style"/>
          <w:sz w:val="24"/>
          <w:szCs w:val="24"/>
          <w:lang w:val="en-GB"/>
        </w:rPr>
      </w:pPr>
    </w:p>
    <w:p w:rsidR="00885A3D" w:rsidRPr="00703453" w:rsidRDefault="00885A3D" w:rsidP="007A1FC1">
      <w:pPr>
        <w:spacing w:after="0" w:line="240" w:lineRule="auto"/>
        <w:jc w:val="center"/>
        <w:rPr>
          <w:rFonts w:ascii="Bookman Old Style" w:hAnsi="Bookman Old Style"/>
          <w:sz w:val="24"/>
          <w:szCs w:val="24"/>
          <w:lang w:val="en-GB"/>
        </w:rPr>
      </w:pPr>
    </w:p>
    <w:p w:rsidR="007A1FC1" w:rsidRPr="00703453" w:rsidRDefault="007A1FC1" w:rsidP="007A1FC1">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lastRenderedPageBreak/>
        <w:t>BAB V</w:t>
      </w:r>
    </w:p>
    <w:p w:rsidR="007A1FC1" w:rsidRPr="00703453" w:rsidRDefault="007A1FC1" w:rsidP="007A1FC1">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KADALUARSA</w:t>
      </w:r>
    </w:p>
    <w:p w:rsidR="007A1FC1" w:rsidRPr="00703453" w:rsidRDefault="007A1FC1" w:rsidP="007A1FC1">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Bagian Kesatu</w:t>
      </w:r>
    </w:p>
    <w:p w:rsidR="007A1FC1" w:rsidRPr="00703453" w:rsidRDefault="007A1FC1" w:rsidP="007A1FC1">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Tuntutan Perbendaharaan</w:t>
      </w:r>
    </w:p>
    <w:p w:rsidR="007A1FC1" w:rsidRPr="00703453" w:rsidRDefault="007A1FC1" w:rsidP="007A1FC1">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Pasal 21</w:t>
      </w:r>
    </w:p>
    <w:p w:rsidR="007A1FC1" w:rsidRPr="00703453" w:rsidRDefault="007A1FC1" w:rsidP="007A1FC1">
      <w:pPr>
        <w:spacing w:after="0" w:line="240" w:lineRule="auto"/>
        <w:rPr>
          <w:rFonts w:ascii="Bookman Old Style" w:hAnsi="Bookman Old Style"/>
          <w:sz w:val="24"/>
          <w:szCs w:val="24"/>
          <w:lang w:val="en-GB"/>
        </w:rPr>
      </w:pPr>
    </w:p>
    <w:p w:rsidR="007A1FC1" w:rsidRPr="00703453" w:rsidRDefault="007A1FC1" w:rsidP="00284C7F">
      <w:pPr>
        <w:pStyle w:val="ListParagraph"/>
        <w:numPr>
          <w:ilvl w:val="0"/>
          <w:numId w:val="19"/>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TP biasa dinyatakan kadaluarsa apabila baru diketahui setelah lewat 30 (tiga puluh) tahun kekurangan kas/barang tersebut dalam kasus dimaksud tidak dilakukan upaya damai.</w:t>
      </w:r>
    </w:p>
    <w:p w:rsidR="007A1FC1" w:rsidRPr="00703453" w:rsidRDefault="007A1FC1" w:rsidP="00284C7F">
      <w:pPr>
        <w:pStyle w:val="ListParagraph"/>
        <w:numPr>
          <w:ilvl w:val="0"/>
          <w:numId w:val="19"/>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TP khusus terhadap ahli waris atau yang berhak lainnya dinyatakan kadaluarsa apabila jangka waktu 3 (tiga) tahun telah berakhir</w:t>
      </w:r>
      <w:r w:rsidR="00284C7F" w:rsidRPr="00703453">
        <w:rPr>
          <w:rFonts w:ascii="Bookman Old Style" w:hAnsi="Bookman Old Style"/>
          <w:sz w:val="24"/>
          <w:szCs w:val="24"/>
          <w:lang w:val="en-GB"/>
        </w:rPr>
        <w:t xml:space="preserve"> setelah :</w:t>
      </w:r>
    </w:p>
    <w:p w:rsidR="00284C7F" w:rsidRPr="00703453" w:rsidRDefault="00284C7F" w:rsidP="00284C7F">
      <w:pPr>
        <w:pStyle w:val="ListParagraph"/>
        <w:numPr>
          <w:ilvl w:val="0"/>
          <w:numId w:val="20"/>
        </w:numPr>
        <w:spacing w:after="0" w:line="240" w:lineRule="auto"/>
        <w:ind w:left="709" w:hanging="283"/>
        <w:jc w:val="both"/>
        <w:rPr>
          <w:rFonts w:ascii="Bookman Old Style" w:hAnsi="Bookman Old Style"/>
          <w:sz w:val="24"/>
          <w:szCs w:val="24"/>
          <w:lang w:val="en-GB"/>
        </w:rPr>
      </w:pPr>
      <w:r w:rsidRPr="00703453">
        <w:rPr>
          <w:rFonts w:ascii="Bookman Old Style" w:hAnsi="Bookman Old Style"/>
          <w:sz w:val="24"/>
          <w:szCs w:val="24"/>
          <w:lang w:val="en-GB"/>
        </w:rPr>
        <w:t>Meninggalnya bendahara tanpa ada pemberitahuan;</w:t>
      </w:r>
      <w:r w:rsidR="00A41DE1" w:rsidRPr="00703453">
        <w:rPr>
          <w:rFonts w:ascii="Bookman Old Style" w:hAnsi="Bookman Old Style"/>
          <w:sz w:val="24"/>
          <w:szCs w:val="24"/>
          <w:lang w:val="en-GB"/>
        </w:rPr>
        <w:t xml:space="preserve"> dan</w:t>
      </w:r>
    </w:p>
    <w:p w:rsidR="00284C7F" w:rsidRPr="00703453" w:rsidRDefault="00284C7F" w:rsidP="00284C7F">
      <w:pPr>
        <w:pStyle w:val="ListParagraph"/>
        <w:numPr>
          <w:ilvl w:val="0"/>
          <w:numId w:val="20"/>
        </w:numPr>
        <w:spacing w:after="0" w:line="240" w:lineRule="auto"/>
        <w:ind w:left="709" w:hanging="283"/>
        <w:jc w:val="both"/>
        <w:rPr>
          <w:rFonts w:ascii="Bookman Old Style" w:hAnsi="Bookman Old Style"/>
          <w:sz w:val="24"/>
          <w:szCs w:val="24"/>
          <w:lang w:val="en-GB"/>
        </w:rPr>
      </w:pPr>
      <w:r w:rsidRPr="00703453">
        <w:rPr>
          <w:rFonts w:ascii="Bookman Old Style" w:hAnsi="Bookman Old Style"/>
          <w:sz w:val="24"/>
          <w:szCs w:val="24"/>
          <w:lang w:val="en-GB"/>
        </w:rPr>
        <w:t>Jangka waktu untuk mengajukan keberatan berakhir, sedangkan Keputusan Pembebanan tidak pernah ditetapkan;</w:t>
      </w:r>
    </w:p>
    <w:p w:rsidR="00284C7F" w:rsidRPr="00703453" w:rsidRDefault="00284C7F" w:rsidP="00284C7F">
      <w:pPr>
        <w:spacing w:after="0" w:line="240" w:lineRule="auto"/>
        <w:jc w:val="center"/>
        <w:rPr>
          <w:rFonts w:ascii="Bookman Old Style" w:hAnsi="Bookman Old Style"/>
          <w:sz w:val="24"/>
          <w:szCs w:val="24"/>
          <w:lang w:val="en-GB"/>
        </w:rPr>
      </w:pPr>
    </w:p>
    <w:p w:rsidR="00284C7F" w:rsidRPr="00703453" w:rsidRDefault="00284C7F" w:rsidP="00284C7F">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Bagian Kedua</w:t>
      </w:r>
    </w:p>
    <w:p w:rsidR="00284C7F" w:rsidRPr="00703453" w:rsidRDefault="00284C7F" w:rsidP="00284C7F">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Tuntutan Ganti Rugi Biasa</w:t>
      </w:r>
    </w:p>
    <w:p w:rsidR="00284C7F" w:rsidRPr="00703453" w:rsidRDefault="00284C7F" w:rsidP="00284C7F">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Pasal 22</w:t>
      </w:r>
    </w:p>
    <w:p w:rsidR="00284C7F" w:rsidRPr="00703453" w:rsidRDefault="00284C7F" w:rsidP="00284C7F">
      <w:pPr>
        <w:spacing w:after="0" w:line="240" w:lineRule="auto"/>
        <w:rPr>
          <w:rFonts w:ascii="Bookman Old Style" w:hAnsi="Bookman Old Style"/>
          <w:sz w:val="24"/>
          <w:szCs w:val="24"/>
          <w:lang w:val="en-GB"/>
        </w:rPr>
      </w:pPr>
    </w:p>
    <w:p w:rsidR="00284C7F" w:rsidRPr="00703453" w:rsidRDefault="00284C7F" w:rsidP="00284C7F">
      <w:pPr>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t>TGR dinyatakan kadaluarsa setelah lewat 5 (lima) tahun sejak akhir tahun kerugian daerah diketahui atau setelah 8 (delapan) tahun sejak akhir tahun perbuatan terakhir diketahui.</w:t>
      </w:r>
    </w:p>
    <w:p w:rsidR="00521BBE" w:rsidRPr="00703453" w:rsidRDefault="00521BBE" w:rsidP="00885A3D">
      <w:pPr>
        <w:spacing w:after="0" w:line="240" w:lineRule="auto"/>
        <w:rPr>
          <w:rFonts w:ascii="Bookman Old Style" w:hAnsi="Bookman Old Style"/>
          <w:sz w:val="24"/>
          <w:szCs w:val="24"/>
          <w:lang w:val="en-GB"/>
        </w:rPr>
      </w:pPr>
    </w:p>
    <w:p w:rsidR="00284C7F" w:rsidRPr="00703453" w:rsidRDefault="00284C7F" w:rsidP="00284C7F">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BAB VI</w:t>
      </w:r>
    </w:p>
    <w:p w:rsidR="00284C7F" w:rsidRPr="00703453" w:rsidRDefault="00284C7F" w:rsidP="00284C7F">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PENGHAPUSAN</w:t>
      </w:r>
    </w:p>
    <w:p w:rsidR="00284C7F" w:rsidRPr="00703453" w:rsidRDefault="00284C7F" w:rsidP="00284C7F">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Pasal 23</w:t>
      </w:r>
    </w:p>
    <w:p w:rsidR="00284C7F" w:rsidRPr="00703453" w:rsidRDefault="00284C7F" w:rsidP="00284C7F">
      <w:pPr>
        <w:spacing w:after="0" w:line="240" w:lineRule="auto"/>
        <w:rPr>
          <w:rFonts w:ascii="Bookman Old Style" w:hAnsi="Bookman Old Style"/>
          <w:sz w:val="24"/>
          <w:szCs w:val="24"/>
          <w:lang w:val="en-GB"/>
        </w:rPr>
      </w:pPr>
    </w:p>
    <w:p w:rsidR="00284C7F" w:rsidRPr="00703453" w:rsidRDefault="00284C7F" w:rsidP="00284C7F">
      <w:pPr>
        <w:pStyle w:val="ListParagraph"/>
        <w:numPr>
          <w:ilvl w:val="0"/>
          <w:numId w:val="21"/>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Bendahara/pegawai/orang ataupun ahli waris/keluarga terdekat/ pengampu yang berdasarkan Keputusan Bupati diwajibkan mengganti kerugian daerah tidak mampu membayar ganti rugi, yang bersangkutan harus mengajukan permohonan secara tertulis kepada Bupati untuk penghapusan atas kewajibannya.</w:t>
      </w:r>
    </w:p>
    <w:p w:rsidR="00284C7F" w:rsidRPr="00703453" w:rsidRDefault="00284C7F" w:rsidP="00284C7F">
      <w:pPr>
        <w:pStyle w:val="ListParagraph"/>
        <w:numPr>
          <w:ilvl w:val="0"/>
          <w:numId w:val="21"/>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Permohonan sebagaimana dimaksud pada ayat (1)</w:t>
      </w:r>
      <w:r w:rsidR="002D60B0" w:rsidRPr="00703453">
        <w:rPr>
          <w:rFonts w:ascii="Bookman Old Style" w:hAnsi="Bookman Old Style"/>
          <w:sz w:val="24"/>
          <w:szCs w:val="24"/>
          <w:lang w:val="en-GB"/>
        </w:rPr>
        <w:t>, Bupati mengadakan penelitian yang dilakukan Majelis Pertimbangan apabila menurut ketentuan yang berlaku bersangkutan memang tidak mampu, sehingga dengan persetujuan DPRD, Bupati menetapkan Keputusan untuk menghapuskan TPTGR baik sebagian atau seluruhnya.</w:t>
      </w:r>
    </w:p>
    <w:p w:rsidR="002D60B0" w:rsidRPr="00703453" w:rsidRDefault="002D60B0" w:rsidP="00284C7F">
      <w:pPr>
        <w:pStyle w:val="ListParagraph"/>
        <w:numPr>
          <w:ilvl w:val="0"/>
          <w:numId w:val="21"/>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Berdasarkan pertimbangan efisiensi, kerugian daerah yang bernilai sampai dengan Rp 10.000.000 (sepuluh juta rupiah) dapat diproses penghapusannya bersama dengan penetapan Peraturan Daerah tentang perhitungan APBD tahun anggaran berkenaan.</w:t>
      </w:r>
    </w:p>
    <w:p w:rsidR="002D60B0" w:rsidRPr="00703453" w:rsidRDefault="002D60B0" w:rsidP="002D60B0">
      <w:pPr>
        <w:pStyle w:val="ListParagraph"/>
        <w:numPr>
          <w:ilvl w:val="0"/>
          <w:numId w:val="21"/>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Penghapusan yang bersifat final hasil tindak lanjut pemeriksaan Badan Pemeriksa Keuangan dapat dilakukan setelah mendapatkan persetujuan Badan Pemeriksa Keuangan tersebut.</w:t>
      </w:r>
    </w:p>
    <w:p w:rsidR="00A41DE1" w:rsidRPr="00703453" w:rsidRDefault="00A41DE1" w:rsidP="00521BBE">
      <w:pPr>
        <w:spacing w:after="0" w:line="240" w:lineRule="auto"/>
        <w:rPr>
          <w:rFonts w:ascii="Bookman Old Style" w:hAnsi="Bookman Old Style"/>
          <w:sz w:val="24"/>
          <w:szCs w:val="24"/>
          <w:lang w:val="en-GB"/>
        </w:rPr>
      </w:pPr>
    </w:p>
    <w:p w:rsidR="00885A3D" w:rsidRPr="00703453" w:rsidRDefault="00885A3D" w:rsidP="00D944AB">
      <w:pPr>
        <w:spacing w:after="0" w:line="240" w:lineRule="auto"/>
        <w:jc w:val="center"/>
        <w:rPr>
          <w:rFonts w:ascii="Bookman Old Style" w:hAnsi="Bookman Old Style"/>
          <w:sz w:val="24"/>
          <w:szCs w:val="24"/>
          <w:lang w:val="en-GB"/>
        </w:rPr>
      </w:pPr>
    </w:p>
    <w:p w:rsidR="002D60B0" w:rsidRPr="00703453" w:rsidRDefault="00D944AB" w:rsidP="00D944AB">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lastRenderedPageBreak/>
        <w:t>BAB VII</w:t>
      </w:r>
    </w:p>
    <w:p w:rsidR="00D944AB" w:rsidRPr="00703453" w:rsidRDefault="00D944AB" w:rsidP="00D944AB">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PEMBEBASAN</w:t>
      </w:r>
    </w:p>
    <w:p w:rsidR="00D944AB" w:rsidRPr="00703453" w:rsidRDefault="00D944AB" w:rsidP="00D944AB">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Pasal 24</w:t>
      </w:r>
    </w:p>
    <w:p w:rsidR="00D944AB" w:rsidRPr="00703453" w:rsidRDefault="00D944AB" w:rsidP="00D944AB">
      <w:pPr>
        <w:spacing w:after="0" w:line="240" w:lineRule="auto"/>
        <w:rPr>
          <w:rFonts w:ascii="Bookman Old Style" w:hAnsi="Bookman Old Style"/>
          <w:sz w:val="24"/>
          <w:szCs w:val="24"/>
          <w:lang w:val="en-GB"/>
        </w:rPr>
      </w:pPr>
    </w:p>
    <w:p w:rsidR="00D944AB" w:rsidRPr="00703453" w:rsidRDefault="00D944AB" w:rsidP="00D944AB">
      <w:pPr>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t>Apabila bendaharawan/pegawai/orang bukan bendaharawan meninggal dunia tanpa ahli waris atau tidak layak untuk ditagih, yang berdasarkan Keputusan Bupati diwajibkan mengganti kerugian daerah, Majelis Pertimbangan memberitahukan secara tertulis kepada Bupati untuk memohonkan pembebasan atas sebagian/seluruh kewajiban bersangkutan setelah mendapat persetujuan DPRD.</w:t>
      </w:r>
    </w:p>
    <w:p w:rsidR="00D944AB" w:rsidRPr="00703453" w:rsidRDefault="00D944AB" w:rsidP="00D944AB">
      <w:pPr>
        <w:spacing w:after="0" w:line="240" w:lineRule="auto"/>
        <w:jc w:val="center"/>
        <w:rPr>
          <w:rFonts w:ascii="Bookman Old Style" w:hAnsi="Bookman Old Style"/>
          <w:sz w:val="24"/>
          <w:szCs w:val="24"/>
          <w:lang w:val="en-GB"/>
        </w:rPr>
      </w:pPr>
    </w:p>
    <w:p w:rsidR="00D944AB" w:rsidRPr="00703453" w:rsidRDefault="00D944AB" w:rsidP="00D944AB">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BAB VIII</w:t>
      </w:r>
    </w:p>
    <w:p w:rsidR="00D944AB" w:rsidRPr="00703453" w:rsidRDefault="00D944AB" w:rsidP="00D944AB">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PENYETORAN</w:t>
      </w:r>
    </w:p>
    <w:p w:rsidR="00D944AB" w:rsidRPr="00703453" w:rsidRDefault="00D944AB" w:rsidP="00D944AB">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Pasal 25</w:t>
      </w:r>
    </w:p>
    <w:p w:rsidR="00D944AB" w:rsidRPr="00703453" w:rsidRDefault="00D944AB" w:rsidP="00D944AB">
      <w:pPr>
        <w:spacing w:after="0" w:line="240" w:lineRule="auto"/>
        <w:rPr>
          <w:rFonts w:ascii="Bookman Old Style" w:hAnsi="Bookman Old Style"/>
          <w:sz w:val="24"/>
          <w:szCs w:val="24"/>
          <w:lang w:val="en-GB"/>
        </w:rPr>
      </w:pPr>
    </w:p>
    <w:p w:rsidR="00D944AB" w:rsidRPr="00703453" w:rsidRDefault="00D944AB" w:rsidP="00D944AB">
      <w:pPr>
        <w:pStyle w:val="ListParagraph"/>
        <w:numPr>
          <w:ilvl w:val="0"/>
          <w:numId w:val="22"/>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Penyetoran secara tunai atau angsuran kekurangan perbendaharaan / kerugian daerah atau hasil penjualan barang jaminan harus melalui kas daerah yang ditunjuk oleh pemerintah daerah.</w:t>
      </w:r>
    </w:p>
    <w:p w:rsidR="00D944AB" w:rsidRPr="00703453" w:rsidRDefault="00D944AB" w:rsidP="00D944AB">
      <w:pPr>
        <w:pStyle w:val="ListParagraph"/>
        <w:numPr>
          <w:ilvl w:val="0"/>
          <w:numId w:val="22"/>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Dalam kasus kerugian daerah, sebagaimana dimaksud pada ayat (1), upaya damai dan Keputusan Majelis Pertimbangan tidak dapat dilaksanakan, penyelesaiannya diserahkan melalui pengadilan.</w:t>
      </w:r>
    </w:p>
    <w:p w:rsidR="00D944AB" w:rsidRPr="00703453" w:rsidRDefault="00D944AB" w:rsidP="00D944AB">
      <w:pPr>
        <w:pStyle w:val="ListParagraph"/>
        <w:numPr>
          <w:ilvl w:val="0"/>
          <w:numId w:val="22"/>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Bupati berupaya agar putusan pengadilan sebagaimana dimaksud pada ayat (2) atas barang yang dirampas diserahkan ke daerah dan selanjutnya disetorkan ke kas daerah.</w:t>
      </w:r>
    </w:p>
    <w:p w:rsidR="00D944AB" w:rsidRPr="00703453" w:rsidRDefault="00D944AB" w:rsidP="00D944AB">
      <w:pPr>
        <w:pStyle w:val="ListParagraph"/>
        <w:numPr>
          <w:ilvl w:val="0"/>
          <w:numId w:val="22"/>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 xml:space="preserve">Khusus penyetoran kerugian daerah yang berasal dari Badan Usaha Milik Daerah setelah diterima </w:t>
      </w:r>
      <w:r w:rsidR="00E76F27" w:rsidRPr="00703453">
        <w:rPr>
          <w:rFonts w:ascii="Bookman Old Style" w:hAnsi="Bookman Old Style"/>
          <w:sz w:val="24"/>
          <w:szCs w:val="24"/>
          <w:lang w:val="en-GB"/>
        </w:rPr>
        <w:t xml:space="preserve">di </w:t>
      </w:r>
      <w:r w:rsidRPr="00703453">
        <w:rPr>
          <w:rFonts w:ascii="Bookman Old Style" w:hAnsi="Bookman Old Style"/>
          <w:sz w:val="24"/>
          <w:szCs w:val="24"/>
          <w:lang w:val="en-GB"/>
        </w:rPr>
        <w:t>kas daerah</w:t>
      </w:r>
      <w:r w:rsidR="00E76F27" w:rsidRPr="00703453">
        <w:rPr>
          <w:rFonts w:ascii="Bookman Old Style" w:hAnsi="Bookman Old Style"/>
          <w:sz w:val="24"/>
          <w:szCs w:val="24"/>
          <w:lang w:val="en-GB"/>
        </w:rPr>
        <w:t>, selanjutnya dipindahbukukan kepada rekening Badan Usaha Milik Daerah tersebut.</w:t>
      </w:r>
    </w:p>
    <w:p w:rsidR="00E76F27" w:rsidRPr="00703453" w:rsidRDefault="00E76F27" w:rsidP="00A41DE1">
      <w:pPr>
        <w:spacing w:after="0" w:line="240" w:lineRule="auto"/>
        <w:rPr>
          <w:rFonts w:ascii="Bookman Old Style" w:hAnsi="Bookman Old Style"/>
          <w:sz w:val="24"/>
          <w:szCs w:val="24"/>
          <w:lang w:val="en-GB"/>
        </w:rPr>
      </w:pPr>
    </w:p>
    <w:p w:rsidR="00E76F27" w:rsidRPr="00703453" w:rsidRDefault="00E76F27" w:rsidP="00E76F27">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BAB IX</w:t>
      </w:r>
    </w:p>
    <w:p w:rsidR="00E76F27" w:rsidRPr="00703453" w:rsidRDefault="00E76F27" w:rsidP="00E76F27">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MAJELIS PERTIMBANGAN TUNTUTAN PERBENDAHARAAN</w:t>
      </w:r>
    </w:p>
    <w:p w:rsidR="00E76F27" w:rsidRPr="00703453" w:rsidRDefault="00E76F27" w:rsidP="00E76F27">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DAN TUNTUTAN GANTI RUGI</w:t>
      </w:r>
    </w:p>
    <w:p w:rsidR="00E76F27" w:rsidRPr="00703453" w:rsidRDefault="00E76F27" w:rsidP="00E76F27">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Pasal 26</w:t>
      </w:r>
    </w:p>
    <w:p w:rsidR="00D944AB" w:rsidRPr="00703453" w:rsidRDefault="00D944AB" w:rsidP="00D944AB">
      <w:pPr>
        <w:spacing w:after="0" w:line="240" w:lineRule="auto"/>
        <w:jc w:val="both"/>
        <w:rPr>
          <w:rFonts w:ascii="Bookman Old Style" w:hAnsi="Bookman Old Style"/>
          <w:sz w:val="24"/>
          <w:szCs w:val="24"/>
          <w:lang w:val="en-GB"/>
        </w:rPr>
      </w:pPr>
    </w:p>
    <w:p w:rsidR="00E76F27" w:rsidRPr="00703453" w:rsidRDefault="00E76F27" w:rsidP="00E76F27">
      <w:pPr>
        <w:pStyle w:val="ListParagraph"/>
        <w:numPr>
          <w:ilvl w:val="0"/>
          <w:numId w:val="23"/>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Bupati dalam melaksanakan TPTGR, dibantu oleh Majelis Pertimbangan.</w:t>
      </w:r>
    </w:p>
    <w:p w:rsidR="00E76F27" w:rsidRPr="00703453" w:rsidRDefault="00E76F27" w:rsidP="00E76F27">
      <w:pPr>
        <w:pStyle w:val="ListParagraph"/>
        <w:numPr>
          <w:ilvl w:val="0"/>
          <w:numId w:val="23"/>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Majelis Pertimbangan sebagaimana dimaksud pada ayat (1) ditetapkan dengan Keputusan Bupati dan bertanggungjawab langsung kepada Bupati.</w:t>
      </w:r>
    </w:p>
    <w:p w:rsidR="00E76F27" w:rsidRPr="00703453" w:rsidRDefault="00E76F27" w:rsidP="00E76F27">
      <w:pPr>
        <w:pStyle w:val="ListParagraph"/>
        <w:numPr>
          <w:ilvl w:val="0"/>
          <w:numId w:val="23"/>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 xml:space="preserve">Keanggotaan Majelis </w:t>
      </w:r>
      <w:r w:rsidR="00786EA4" w:rsidRPr="00703453">
        <w:rPr>
          <w:rFonts w:ascii="Bookman Old Style" w:hAnsi="Bookman Old Style"/>
          <w:sz w:val="24"/>
          <w:szCs w:val="24"/>
          <w:lang w:val="en-GB"/>
        </w:rPr>
        <w:t xml:space="preserve">Pertimbangan </w:t>
      </w:r>
      <w:r w:rsidRPr="00703453">
        <w:rPr>
          <w:rFonts w:ascii="Bookman Old Style" w:hAnsi="Bookman Old Style"/>
          <w:sz w:val="24"/>
          <w:szCs w:val="24"/>
          <w:lang w:val="en-GB"/>
        </w:rPr>
        <w:t>secara ex officio terdiri</w:t>
      </w:r>
      <w:r w:rsidR="005159C6" w:rsidRPr="00703453">
        <w:rPr>
          <w:rFonts w:ascii="Bookman Old Style" w:hAnsi="Bookman Old Style"/>
          <w:sz w:val="24"/>
          <w:szCs w:val="24"/>
          <w:lang w:val="en-GB"/>
        </w:rPr>
        <w:t xml:space="preserve"> </w:t>
      </w:r>
      <w:r w:rsidRPr="00703453">
        <w:rPr>
          <w:rFonts w:ascii="Bookman Old Style" w:hAnsi="Bookman Old Style"/>
          <w:sz w:val="24"/>
          <w:szCs w:val="24"/>
          <w:lang w:val="en-GB"/>
        </w:rPr>
        <w:t>dari :</w:t>
      </w:r>
    </w:p>
    <w:p w:rsidR="00E76F27" w:rsidRPr="00703453" w:rsidRDefault="00E76F27" w:rsidP="00E76F27">
      <w:pPr>
        <w:pStyle w:val="ListParagraph"/>
        <w:numPr>
          <w:ilvl w:val="0"/>
          <w:numId w:val="24"/>
        </w:numPr>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t>Sekretaris Daerah selaku ketua merangkap anggota dan tidak diwakilkan;</w:t>
      </w:r>
    </w:p>
    <w:p w:rsidR="00E76F27" w:rsidRPr="00703453" w:rsidRDefault="00E76F27" w:rsidP="00E76F27">
      <w:pPr>
        <w:pStyle w:val="ListParagraph"/>
        <w:numPr>
          <w:ilvl w:val="0"/>
          <w:numId w:val="24"/>
        </w:numPr>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t>Inspektur kabupaten selaku wakil ketua I merangkap anggota;</w:t>
      </w:r>
    </w:p>
    <w:p w:rsidR="00E76F27" w:rsidRPr="00703453" w:rsidRDefault="00E76F27" w:rsidP="00E76F27">
      <w:pPr>
        <w:pStyle w:val="ListParagraph"/>
        <w:numPr>
          <w:ilvl w:val="0"/>
          <w:numId w:val="24"/>
        </w:numPr>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t>Asisten Administrasi Umum selaku wakil ketua II merangkap anggota;</w:t>
      </w:r>
    </w:p>
    <w:p w:rsidR="00E76F27" w:rsidRPr="00703453" w:rsidRDefault="00E76F27" w:rsidP="00E76F27">
      <w:pPr>
        <w:pStyle w:val="ListParagraph"/>
        <w:numPr>
          <w:ilvl w:val="0"/>
          <w:numId w:val="24"/>
        </w:numPr>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t>Kepala Badan Pengelolaan Keuangan dan Aset Daerah selaku sekretaris merangkap anggota;</w:t>
      </w:r>
    </w:p>
    <w:p w:rsidR="00E76F27" w:rsidRPr="00703453" w:rsidRDefault="00E76F27" w:rsidP="00E76F27">
      <w:pPr>
        <w:pStyle w:val="ListParagraph"/>
        <w:numPr>
          <w:ilvl w:val="0"/>
          <w:numId w:val="24"/>
        </w:numPr>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t>Kepala Bagian Hukum selaku anggota;</w:t>
      </w:r>
    </w:p>
    <w:p w:rsidR="00E76F27" w:rsidRPr="00703453" w:rsidRDefault="00E76F27" w:rsidP="00E76F27">
      <w:pPr>
        <w:pStyle w:val="ListParagraph"/>
        <w:numPr>
          <w:ilvl w:val="0"/>
          <w:numId w:val="24"/>
        </w:numPr>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t>Kepala Badan Kepegawaian Daerah selaku anggota;</w:t>
      </w:r>
    </w:p>
    <w:p w:rsidR="00E76F27" w:rsidRPr="00703453" w:rsidRDefault="00E76F27" w:rsidP="00E76F27">
      <w:pPr>
        <w:pStyle w:val="ListParagraph"/>
        <w:numPr>
          <w:ilvl w:val="0"/>
          <w:numId w:val="24"/>
        </w:numPr>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t>Kepala Bidang terkait yang membidangi selaku anggota;</w:t>
      </w:r>
    </w:p>
    <w:p w:rsidR="00E76F27" w:rsidRPr="00703453" w:rsidRDefault="00E76F27" w:rsidP="00E76F27">
      <w:pPr>
        <w:pStyle w:val="ListParagraph"/>
        <w:numPr>
          <w:ilvl w:val="0"/>
          <w:numId w:val="24"/>
        </w:numPr>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lastRenderedPageBreak/>
        <w:t>Sekretariat;</w:t>
      </w:r>
    </w:p>
    <w:p w:rsidR="00E76F27" w:rsidRPr="00703453" w:rsidRDefault="00E76F27" w:rsidP="00E76F27">
      <w:pPr>
        <w:pStyle w:val="ListParagraph"/>
        <w:numPr>
          <w:ilvl w:val="0"/>
          <w:numId w:val="23"/>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Keanggotaan Majelis Pertimbangan sebagaimana dimaksud pada ayat (3) tidak dapat diwakilkan dalam sidang dan keanggotaan Majelis Pertimbangan dapat ditentukan sesuai kebutuhan daerah dengan 7 (tujuh) orang anggota.</w:t>
      </w:r>
    </w:p>
    <w:p w:rsidR="00786EA4" w:rsidRPr="00703453" w:rsidRDefault="00786EA4" w:rsidP="00E76F27">
      <w:pPr>
        <w:pStyle w:val="ListParagraph"/>
        <w:numPr>
          <w:ilvl w:val="0"/>
          <w:numId w:val="23"/>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Anggota Majelis Pertimbangan sebelum menjalankan tugas, mengucapkan sumpah/janji dihadapan bupati sesuai dengan ketentuan peraturan perundang-undangan yang berlaku.</w:t>
      </w:r>
    </w:p>
    <w:p w:rsidR="00A41DE1" w:rsidRPr="00703453" w:rsidRDefault="00786EA4" w:rsidP="00A41DE1">
      <w:pPr>
        <w:pStyle w:val="ListParagraph"/>
        <w:numPr>
          <w:ilvl w:val="0"/>
          <w:numId w:val="23"/>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Tugas Majelis Pertimbangan adalah</w:t>
      </w:r>
      <w:r w:rsidR="004512ED" w:rsidRPr="00703453">
        <w:rPr>
          <w:rFonts w:ascii="Bookman Old Style" w:hAnsi="Bookman Old Style"/>
          <w:sz w:val="24"/>
          <w:szCs w:val="24"/>
          <w:lang w:val="en-GB"/>
        </w:rPr>
        <w:t xml:space="preserve"> adalah memberikan pendapat dan pertimbangan pada setiap ada persoalan yang menyangkut TPTGR keuangan dan barang milik daerah.</w:t>
      </w:r>
    </w:p>
    <w:p w:rsidR="004512ED" w:rsidRPr="00703453" w:rsidRDefault="004512ED" w:rsidP="004512ED">
      <w:pPr>
        <w:spacing w:after="0" w:line="240" w:lineRule="auto"/>
        <w:jc w:val="center"/>
        <w:rPr>
          <w:rFonts w:ascii="Bookman Old Style" w:hAnsi="Bookman Old Style"/>
          <w:sz w:val="24"/>
          <w:szCs w:val="24"/>
          <w:lang w:val="en-GB"/>
        </w:rPr>
      </w:pPr>
    </w:p>
    <w:p w:rsidR="004512ED" w:rsidRPr="00703453" w:rsidRDefault="004512ED" w:rsidP="004512ED">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Pasal 27</w:t>
      </w:r>
    </w:p>
    <w:p w:rsidR="004512ED" w:rsidRPr="00703453" w:rsidRDefault="004512ED" w:rsidP="004512ED">
      <w:pPr>
        <w:spacing w:after="0" w:line="240" w:lineRule="auto"/>
        <w:rPr>
          <w:rFonts w:ascii="Bookman Old Style" w:hAnsi="Bookman Old Style"/>
          <w:sz w:val="24"/>
          <w:szCs w:val="24"/>
          <w:lang w:val="en-GB"/>
        </w:rPr>
      </w:pPr>
    </w:p>
    <w:p w:rsidR="004512ED" w:rsidRPr="00703453" w:rsidRDefault="004512ED" w:rsidP="004512ED">
      <w:pPr>
        <w:pStyle w:val="ListParagraph"/>
        <w:numPr>
          <w:ilvl w:val="0"/>
          <w:numId w:val="25"/>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Sekretariat Majelis Pertimbangan sebagaimana dimaksud dalam pasal 26 ayat (3) huruf h berada pada Badan Pengelolaan Keuangan dan Aset Daerah atau dengan sebutan lain.</w:t>
      </w:r>
    </w:p>
    <w:p w:rsidR="00EF11DB" w:rsidRPr="00703453" w:rsidRDefault="00EF11DB" w:rsidP="004512ED">
      <w:pPr>
        <w:pStyle w:val="ListParagraph"/>
        <w:numPr>
          <w:ilvl w:val="0"/>
          <w:numId w:val="25"/>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Kepala Badan Pengelolaan Keuangan dan Aset Daerah atau dengan sebutan lain, dalam melaksanakan tugas dibantu oleh anggota secretariat yang terdiri dari unsur bidang keuangan dan unsur instansi terkait yang ditetapkan dengan Keputusan Bupati.</w:t>
      </w:r>
    </w:p>
    <w:p w:rsidR="00EF11DB" w:rsidRPr="00703453" w:rsidRDefault="00EF11DB" w:rsidP="00521BBE">
      <w:pPr>
        <w:pStyle w:val="ListParagraph"/>
        <w:numPr>
          <w:ilvl w:val="0"/>
          <w:numId w:val="25"/>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Dalam pelaksanaan operasional Majelis Pertimbangan TPTGR Kabupaten Buton Utara, dibebankan pada kegiatan yang dianggarkan dalam Anggaran Pendapatan dan Belanja Daerah.</w:t>
      </w:r>
    </w:p>
    <w:p w:rsidR="00EF11DB" w:rsidRPr="00703453" w:rsidRDefault="00EF11DB" w:rsidP="00EF11DB">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BAB X</w:t>
      </w:r>
    </w:p>
    <w:p w:rsidR="00EF11DB" w:rsidRPr="00703453" w:rsidRDefault="00EF11DB" w:rsidP="00EF11DB">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PELAPORAN</w:t>
      </w:r>
    </w:p>
    <w:p w:rsidR="00EF11DB" w:rsidRPr="00703453" w:rsidRDefault="00EF11DB" w:rsidP="00EF11DB">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Pasal 28</w:t>
      </w:r>
    </w:p>
    <w:p w:rsidR="00EF11DB" w:rsidRPr="00703453" w:rsidRDefault="00EF11DB" w:rsidP="00EF11DB">
      <w:pPr>
        <w:spacing w:after="0" w:line="240" w:lineRule="auto"/>
        <w:jc w:val="both"/>
        <w:rPr>
          <w:rFonts w:ascii="Bookman Old Style" w:hAnsi="Bookman Old Style"/>
          <w:sz w:val="24"/>
          <w:szCs w:val="24"/>
          <w:lang w:val="en-GB"/>
        </w:rPr>
      </w:pPr>
    </w:p>
    <w:p w:rsidR="00EF11DB" w:rsidRPr="00703453" w:rsidRDefault="00EF11DB" w:rsidP="00EF11DB">
      <w:pPr>
        <w:pStyle w:val="ListParagraph"/>
        <w:numPr>
          <w:ilvl w:val="0"/>
          <w:numId w:val="2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Tim TPTGR yang ditunjuk, melaporkan perkembangan pelaksanaa penyelesaian kerugian daerah setiap triwulan kepada bupati.</w:t>
      </w:r>
    </w:p>
    <w:p w:rsidR="00EF11DB" w:rsidRPr="00703453" w:rsidRDefault="00EF11DB" w:rsidP="00EF11DB">
      <w:pPr>
        <w:pStyle w:val="ListParagraph"/>
        <w:numPr>
          <w:ilvl w:val="0"/>
          <w:numId w:val="26"/>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Hasil pelaporan tindak lanjut sebagaimana dimaksud pada ayat (1) dilaporkan kepada auditor pemeriksa pada saat dilakukan pemeriksaan.</w:t>
      </w:r>
    </w:p>
    <w:p w:rsidR="008A493F" w:rsidRPr="00703453" w:rsidRDefault="008A493F" w:rsidP="00A41DE1">
      <w:pPr>
        <w:spacing w:after="0" w:line="240" w:lineRule="auto"/>
        <w:rPr>
          <w:rFonts w:ascii="Bookman Old Style" w:hAnsi="Bookman Old Style"/>
          <w:sz w:val="24"/>
          <w:szCs w:val="24"/>
          <w:lang w:val="en-GB"/>
        </w:rPr>
      </w:pPr>
    </w:p>
    <w:p w:rsidR="00B34F18" w:rsidRPr="00703453" w:rsidRDefault="00B34F18" w:rsidP="008A493F">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BAB XI</w:t>
      </w:r>
    </w:p>
    <w:p w:rsidR="00B34F18" w:rsidRPr="00703453" w:rsidRDefault="00B34F18" w:rsidP="008A493F">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KETENTUAN PERALIHAN</w:t>
      </w:r>
    </w:p>
    <w:p w:rsidR="00B34F18" w:rsidRPr="00703453" w:rsidRDefault="00B34F18" w:rsidP="008A493F">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Pasal 29</w:t>
      </w:r>
    </w:p>
    <w:p w:rsidR="00B34F18" w:rsidRPr="00703453" w:rsidRDefault="00B34F18" w:rsidP="00B34F18">
      <w:pPr>
        <w:spacing w:after="0" w:line="240" w:lineRule="auto"/>
        <w:rPr>
          <w:rFonts w:ascii="Bookman Old Style" w:hAnsi="Bookman Old Style"/>
          <w:sz w:val="24"/>
          <w:szCs w:val="24"/>
          <w:lang w:val="en-GB"/>
        </w:rPr>
      </w:pPr>
    </w:p>
    <w:p w:rsidR="00B34F18" w:rsidRPr="00703453" w:rsidRDefault="00B34F18" w:rsidP="00B34F18">
      <w:pPr>
        <w:pStyle w:val="ListParagraph"/>
        <w:numPr>
          <w:ilvl w:val="0"/>
          <w:numId w:val="28"/>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 xml:space="preserve">Apabila Kepolisian atau Kejaksaan telah menyita barang yang ada hubungannya dengan kejahatan dari bendahara yang bersangkutan dan/atau oleh Pengadilan dalam putusannya ternyata hasil </w:t>
      </w:r>
      <w:r w:rsidR="00A41DE1" w:rsidRPr="00703453">
        <w:rPr>
          <w:rFonts w:ascii="Bookman Old Style" w:hAnsi="Bookman Old Style"/>
          <w:sz w:val="24"/>
          <w:szCs w:val="24"/>
          <w:lang w:val="en-GB"/>
        </w:rPr>
        <w:t xml:space="preserve">penjualan </w:t>
      </w:r>
      <w:r w:rsidRPr="00703453">
        <w:rPr>
          <w:rFonts w:ascii="Bookman Old Style" w:hAnsi="Bookman Old Style"/>
          <w:sz w:val="24"/>
          <w:szCs w:val="24"/>
          <w:lang w:val="en-GB"/>
        </w:rPr>
        <w:t>barang dimaksud disetorkan ke kas daerah, kepada yang bersangkutan dibebaskan dari TPTGR sepanjang kerugian daerah telah terpenuhi.</w:t>
      </w:r>
    </w:p>
    <w:p w:rsidR="00B34F18" w:rsidRPr="00703453" w:rsidRDefault="00B34F18" w:rsidP="00B34F18">
      <w:pPr>
        <w:pStyle w:val="ListParagraph"/>
        <w:numPr>
          <w:ilvl w:val="0"/>
          <w:numId w:val="28"/>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Kerugian daerah yang sedang dalam proses penyelesaian, sebelum berlakunya Peraturan Daerah ini, diselesaikan sesuai dengan ketentuan peraturan perundang-undangan yang berlaku.</w:t>
      </w:r>
    </w:p>
    <w:p w:rsidR="00B34F18" w:rsidRPr="00703453" w:rsidRDefault="00B34F18" w:rsidP="008A493F">
      <w:pPr>
        <w:spacing w:after="0" w:line="240" w:lineRule="auto"/>
        <w:jc w:val="center"/>
        <w:rPr>
          <w:rFonts w:ascii="Bookman Old Style" w:hAnsi="Bookman Old Style"/>
          <w:sz w:val="24"/>
          <w:szCs w:val="24"/>
          <w:lang w:val="en-GB"/>
        </w:rPr>
      </w:pPr>
    </w:p>
    <w:p w:rsidR="008A493F" w:rsidRPr="00703453" w:rsidRDefault="008A493F" w:rsidP="008A493F">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lastRenderedPageBreak/>
        <w:t>BAB XI</w:t>
      </w:r>
      <w:r w:rsidR="00B34F18" w:rsidRPr="00703453">
        <w:rPr>
          <w:rFonts w:ascii="Bookman Old Style" w:hAnsi="Bookman Old Style"/>
          <w:sz w:val="24"/>
          <w:szCs w:val="24"/>
          <w:lang w:val="en-GB"/>
        </w:rPr>
        <w:t>I</w:t>
      </w:r>
    </w:p>
    <w:p w:rsidR="008A493F" w:rsidRPr="00703453" w:rsidRDefault="008A493F" w:rsidP="008A493F">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KETENTUAN LAIN-LAIN</w:t>
      </w:r>
    </w:p>
    <w:p w:rsidR="008A493F" w:rsidRPr="00703453" w:rsidRDefault="00B34F18" w:rsidP="008A493F">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Pasal 30</w:t>
      </w:r>
    </w:p>
    <w:p w:rsidR="008A493F" w:rsidRPr="00703453" w:rsidRDefault="008A493F" w:rsidP="008A493F">
      <w:pPr>
        <w:spacing w:after="0" w:line="240" w:lineRule="auto"/>
        <w:rPr>
          <w:rFonts w:ascii="Bookman Old Style" w:hAnsi="Bookman Old Style"/>
          <w:sz w:val="24"/>
          <w:szCs w:val="24"/>
          <w:lang w:val="en-GB"/>
        </w:rPr>
      </w:pPr>
    </w:p>
    <w:p w:rsidR="008A493F" w:rsidRPr="00703453" w:rsidRDefault="008A493F" w:rsidP="00B34F18">
      <w:pPr>
        <w:pStyle w:val="ListParagraph"/>
        <w:numPr>
          <w:ilvl w:val="0"/>
          <w:numId w:val="27"/>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Apabila bendahara berdasarkan laporan dan pemeriksaan terbukti telah merugikan keuangan daerah, Bupati menjatuhkan hukuman disiplin berupa pembebasan dari jabatannya dan segera mengangkat pejabat sementara untuk melakukan kegiatannya.</w:t>
      </w:r>
    </w:p>
    <w:p w:rsidR="008A493F" w:rsidRPr="00703453" w:rsidRDefault="00B34F18" w:rsidP="00B34F18">
      <w:pPr>
        <w:pStyle w:val="ListParagraph"/>
        <w:numPr>
          <w:ilvl w:val="0"/>
          <w:numId w:val="27"/>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Kerugian keuangan daerah sebagaimana dimaksud pada ayat (1), apabila tidak dapat diselesaikan oleh pemerintah daerah, dapat diserahkan melalui Pengadilan dengan mengajukan gugatan perdata.</w:t>
      </w:r>
    </w:p>
    <w:p w:rsidR="00B34F18" w:rsidRPr="00703453" w:rsidRDefault="00B34F18" w:rsidP="00B34F18">
      <w:pPr>
        <w:pStyle w:val="ListParagraph"/>
        <w:numPr>
          <w:ilvl w:val="0"/>
          <w:numId w:val="27"/>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Proses yang tidak terselesaikan melalui Pengadilan sebagaimana dimaksud pada ayat (2), diserahkan kembali kepada daerah dan penyelesaiannya dilakukan dengan cara pencatatan atau penghentian/penghapusan.</w:t>
      </w:r>
    </w:p>
    <w:p w:rsidR="00B34F18" w:rsidRPr="00703453" w:rsidRDefault="00B34F18" w:rsidP="00B34F18">
      <w:pPr>
        <w:pStyle w:val="ListParagraph"/>
        <w:numPr>
          <w:ilvl w:val="0"/>
          <w:numId w:val="27"/>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Adanya Keputusan Pengadilan untuk menghukum atau membebaskan bersangkutan dari tindak pidana, tidak menggugurkan hak daerah untuk melakukan TPTGR.</w:t>
      </w:r>
    </w:p>
    <w:p w:rsidR="00DB12E0" w:rsidRPr="00703453" w:rsidRDefault="00B34F18" w:rsidP="00885A3D">
      <w:pPr>
        <w:pStyle w:val="ListParagraph"/>
        <w:numPr>
          <w:ilvl w:val="0"/>
          <w:numId w:val="27"/>
        </w:numPr>
        <w:spacing w:after="0" w:line="240" w:lineRule="auto"/>
        <w:ind w:left="426" w:hanging="426"/>
        <w:jc w:val="both"/>
        <w:rPr>
          <w:rFonts w:ascii="Bookman Old Style" w:hAnsi="Bookman Old Style"/>
          <w:sz w:val="24"/>
          <w:szCs w:val="24"/>
          <w:lang w:val="en-GB"/>
        </w:rPr>
      </w:pPr>
      <w:r w:rsidRPr="00703453">
        <w:rPr>
          <w:rFonts w:ascii="Bookman Old Style" w:hAnsi="Bookman Old Style"/>
          <w:sz w:val="24"/>
          <w:szCs w:val="24"/>
          <w:lang w:val="en-GB"/>
        </w:rPr>
        <w:t>Proses TPTGR biasa dan khusus, menggunakan bentuk formulir sebagaimana diatur dengan Peraturan Bupati.</w:t>
      </w:r>
    </w:p>
    <w:p w:rsidR="00DB12E0" w:rsidRPr="00703453" w:rsidRDefault="00DB12E0" w:rsidP="00521BBE">
      <w:pPr>
        <w:spacing w:after="0" w:line="240" w:lineRule="auto"/>
        <w:rPr>
          <w:rFonts w:ascii="Bookman Old Style" w:hAnsi="Bookman Old Style"/>
          <w:sz w:val="24"/>
          <w:szCs w:val="24"/>
          <w:lang w:val="en-GB"/>
        </w:rPr>
      </w:pPr>
    </w:p>
    <w:p w:rsidR="00B34F18" w:rsidRPr="00703453" w:rsidRDefault="00B34F18" w:rsidP="00B34F18">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 xml:space="preserve">Pasal </w:t>
      </w:r>
      <w:r w:rsidR="008F2525" w:rsidRPr="00703453">
        <w:rPr>
          <w:rFonts w:ascii="Bookman Old Style" w:hAnsi="Bookman Old Style"/>
          <w:sz w:val="24"/>
          <w:szCs w:val="24"/>
          <w:lang w:val="en-GB"/>
        </w:rPr>
        <w:t>31</w:t>
      </w:r>
    </w:p>
    <w:p w:rsidR="00B34F18" w:rsidRPr="00703453" w:rsidRDefault="00B34F18" w:rsidP="00B34F18">
      <w:pPr>
        <w:spacing w:after="0" w:line="240" w:lineRule="auto"/>
        <w:rPr>
          <w:rFonts w:ascii="Bookman Old Style" w:hAnsi="Bookman Old Style"/>
          <w:sz w:val="16"/>
          <w:szCs w:val="24"/>
          <w:lang w:val="en-GB"/>
        </w:rPr>
      </w:pPr>
    </w:p>
    <w:p w:rsidR="00B34F18" w:rsidRPr="00703453" w:rsidRDefault="00B34F18" w:rsidP="00B34F18">
      <w:pPr>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t>Apabila penyelesaian kerugian keuangan daerah mengalami kemacetan dalam pemulihan/pengembaliannya, Bupati dapat meminta pertimbangan kepada Inspektorat dan/atau Badan Pemeriksa Keuangan untuk tindak lanjut penyelesaian.</w:t>
      </w:r>
    </w:p>
    <w:p w:rsidR="008F2525" w:rsidRPr="00703453" w:rsidRDefault="008F2525" w:rsidP="00446940">
      <w:pPr>
        <w:spacing w:after="0" w:line="240" w:lineRule="auto"/>
        <w:rPr>
          <w:rFonts w:ascii="Bookman Old Style" w:hAnsi="Bookman Old Style"/>
          <w:sz w:val="16"/>
          <w:szCs w:val="24"/>
          <w:lang w:val="en-GB"/>
        </w:rPr>
      </w:pPr>
    </w:p>
    <w:p w:rsidR="00FA78A9" w:rsidRPr="00703453" w:rsidRDefault="00FA78A9" w:rsidP="00FA78A9">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Pasal 32</w:t>
      </w:r>
    </w:p>
    <w:p w:rsidR="00FA78A9" w:rsidRPr="00703453" w:rsidRDefault="00FA78A9" w:rsidP="00FA78A9">
      <w:pPr>
        <w:spacing w:after="0" w:line="240" w:lineRule="auto"/>
        <w:rPr>
          <w:rFonts w:ascii="Bookman Old Style" w:hAnsi="Bookman Old Style"/>
          <w:sz w:val="16"/>
          <w:szCs w:val="24"/>
          <w:lang w:val="en-GB"/>
        </w:rPr>
      </w:pPr>
    </w:p>
    <w:p w:rsidR="00446940" w:rsidRPr="00703453" w:rsidRDefault="00FA78A9" w:rsidP="00DB12E0">
      <w:pPr>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t>Hal lainnya yang belum diatur dalam Peraturan Daerah ini sepanjang mengenai pelaksanaannya akan diatur/ditetapkan dengan Peraturan Bupati/Keputusan Bupati.</w:t>
      </w:r>
    </w:p>
    <w:p w:rsidR="00446940" w:rsidRPr="00703453" w:rsidRDefault="00446940"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85A3D" w:rsidRPr="00703453" w:rsidRDefault="00885A3D" w:rsidP="00546365">
      <w:pPr>
        <w:spacing w:after="0" w:line="240" w:lineRule="auto"/>
        <w:rPr>
          <w:rFonts w:ascii="Bookman Old Style" w:hAnsi="Bookman Old Style"/>
          <w:sz w:val="16"/>
          <w:szCs w:val="24"/>
          <w:lang w:val="en-GB"/>
        </w:rPr>
      </w:pPr>
    </w:p>
    <w:p w:rsidR="008F2525" w:rsidRPr="00703453" w:rsidRDefault="008F2525" w:rsidP="00DB12E0">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lastRenderedPageBreak/>
        <w:t>BAB XII</w:t>
      </w:r>
      <w:r w:rsidR="00446940" w:rsidRPr="00703453">
        <w:rPr>
          <w:rFonts w:ascii="Bookman Old Style" w:hAnsi="Bookman Old Style"/>
          <w:sz w:val="24"/>
          <w:szCs w:val="24"/>
          <w:lang w:val="en-GB"/>
        </w:rPr>
        <w:t>I</w:t>
      </w:r>
    </w:p>
    <w:p w:rsidR="008F2525" w:rsidRPr="00703453" w:rsidRDefault="008F2525" w:rsidP="008F2525">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 xml:space="preserve">KETENTUAN </w:t>
      </w:r>
      <w:r w:rsidR="00446940" w:rsidRPr="00703453">
        <w:rPr>
          <w:rFonts w:ascii="Bookman Old Style" w:hAnsi="Bookman Old Style"/>
          <w:sz w:val="24"/>
          <w:szCs w:val="24"/>
          <w:lang w:val="en-GB"/>
        </w:rPr>
        <w:t>PENUTUP</w:t>
      </w:r>
    </w:p>
    <w:p w:rsidR="00446940" w:rsidRPr="00703453" w:rsidRDefault="00546365" w:rsidP="00446940">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Pasal 33</w:t>
      </w:r>
    </w:p>
    <w:p w:rsidR="00446940" w:rsidRPr="00703453" w:rsidRDefault="00446940" w:rsidP="00446940">
      <w:pPr>
        <w:spacing w:after="0" w:line="240" w:lineRule="auto"/>
        <w:rPr>
          <w:rFonts w:ascii="Bookman Old Style" w:hAnsi="Bookman Old Style"/>
          <w:sz w:val="18"/>
          <w:szCs w:val="24"/>
          <w:lang w:val="en-GB"/>
        </w:rPr>
      </w:pPr>
    </w:p>
    <w:p w:rsidR="00446940" w:rsidRPr="00703453" w:rsidRDefault="00446940" w:rsidP="00446940">
      <w:pPr>
        <w:spacing w:after="0" w:line="240" w:lineRule="auto"/>
        <w:rPr>
          <w:rFonts w:ascii="Bookman Old Style" w:hAnsi="Bookman Old Style"/>
          <w:sz w:val="24"/>
          <w:szCs w:val="24"/>
          <w:lang w:val="en-GB"/>
        </w:rPr>
      </w:pPr>
      <w:r w:rsidRPr="00703453">
        <w:rPr>
          <w:rFonts w:ascii="Bookman Old Style" w:hAnsi="Bookman Old Style"/>
          <w:sz w:val="24"/>
          <w:szCs w:val="24"/>
          <w:lang w:val="en-GB"/>
        </w:rPr>
        <w:t xml:space="preserve">Peraturan Daerah ini mulai berlaku pada tanggal diundangkan. </w:t>
      </w:r>
    </w:p>
    <w:p w:rsidR="008F2525" w:rsidRPr="00703453" w:rsidRDefault="008F2525" w:rsidP="00B34F18">
      <w:pPr>
        <w:spacing w:after="0" w:line="240" w:lineRule="auto"/>
        <w:jc w:val="both"/>
        <w:rPr>
          <w:rFonts w:ascii="Bookman Old Style" w:hAnsi="Bookman Old Style"/>
          <w:sz w:val="14"/>
          <w:szCs w:val="24"/>
          <w:lang w:val="en-GB"/>
        </w:rPr>
      </w:pPr>
    </w:p>
    <w:p w:rsidR="00A16B26" w:rsidRPr="00703453" w:rsidRDefault="00E3289F" w:rsidP="007D4443">
      <w:pPr>
        <w:spacing w:after="0" w:line="240" w:lineRule="auto"/>
        <w:jc w:val="both"/>
        <w:rPr>
          <w:rFonts w:ascii="Bookman Old Style" w:hAnsi="Bookman Old Style"/>
          <w:sz w:val="24"/>
          <w:szCs w:val="24"/>
        </w:rPr>
      </w:pPr>
      <w:r w:rsidRPr="00703453">
        <w:rPr>
          <w:rFonts w:ascii="Bookman Old Style" w:hAnsi="Bookman Old Style"/>
          <w:sz w:val="24"/>
          <w:szCs w:val="24"/>
        </w:rPr>
        <w:t xml:space="preserve">Agar setiap orang mengetahuinya, memerintahkan pengundangan Peraturan Daerah ini dengan </w:t>
      </w:r>
      <w:r w:rsidRPr="00703453">
        <w:rPr>
          <w:rFonts w:ascii="Bookman Old Style" w:hAnsi="Bookman Old Style"/>
          <w:sz w:val="24"/>
          <w:szCs w:val="24"/>
          <w:lang w:val="en-GB"/>
        </w:rPr>
        <w:t>p</w:t>
      </w:r>
      <w:r w:rsidRPr="00703453">
        <w:rPr>
          <w:rFonts w:ascii="Bookman Old Style" w:hAnsi="Bookman Old Style"/>
          <w:sz w:val="24"/>
          <w:szCs w:val="24"/>
        </w:rPr>
        <w:t xml:space="preserve">enempatannya dalam Lembaran Daerah </w:t>
      </w:r>
      <w:r w:rsidRPr="00703453">
        <w:rPr>
          <w:rFonts w:ascii="Bookman Old Style" w:hAnsi="Bookman Old Style"/>
          <w:sz w:val="24"/>
          <w:szCs w:val="24"/>
          <w:lang w:val="en-GB"/>
        </w:rPr>
        <w:t>Kabupaten Buton Utara.</w:t>
      </w:r>
      <w:r w:rsidRPr="00703453">
        <w:rPr>
          <w:rFonts w:ascii="Bookman Old Style" w:hAnsi="Bookman Old Style"/>
          <w:sz w:val="24"/>
          <w:szCs w:val="24"/>
        </w:rPr>
        <w:t xml:space="preserve">   </w:t>
      </w:r>
      <w:r w:rsidR="00354AB5" w:rsidRPr="00703453">
        <w:rPr>
          <w:rFonts w:ascii="Bookman Old Style" w:hAnsi="Bookman Old Style"/>
          <w:sz w:val="24"/>
          <w:szCs w:val="24"/>
        </w:rPr>
        <w:t xml:space="preserve"> </w:t>
      </w:r>
    </w:p>
    <w:p w:rsidR="00DE24C1" w:rsidRPr="00703453" w:rsidRDefault="00DE24C1" w:rsidP="00E3289F">
      <w:pPr>
        <w:spacing w:after="0" w:line="240" w:lineRule="auto"/>
        <w:jc w:val="both"/>
        <w:rPr>
          <w:rFonts w:ascii="Bookman Old Style" w:hAnsi="Bookman Old Style"/>
          <w:sz w:val="24"/>
          <w:szCs w:val="24"/>
          <w:lang w:val="en-GB"/>
        </w:rPr>
      </w:pPr>
    </w:p>
    <w:p w:rsidR="00DE24C1" w:rsidRPr="00703453" w:rsidRDefault="00DE24C1" w:rsidP="007D4443">
      <w:pPr>
        <w:spacing w:after="0" w:line="240" w:lineRule="auto"/>
        <w:ind w:left="5760" w:hanging="231"/>
        <w:jc w:val="both"/>
        <w:rPr>
          <w:rFonts w:ascii="Bookman Old Style" w:hAnsi="Bookman Old Style"/>
          <w:sz w:val="24"/>
          <w:szCs w:val="24"/>
          <w:lang w:val="en-GB"/>
        </w:rPr>
      </w:pPr>
      <w:r w:rsidRPr="00703453">
        <w:rPr>
          <w:rFonts w:ascii="Bookman Old Style" w:hAnsi="Bookman Old Style"/>
          <w:sz w:val="24"/>
          <w:szCs w:val="24"/>
          <w:lang w:val="en-GB"/>
        </w:rPr>
        <w:t>Ditetapkan di Buranga</w:t>
      </w:r>
    </w:p>
    <w:p w:rsidR="00DE24C1" w:rsidRPr="00703453" w:rsidRDefault="00703453" w:rsidP="007D4443">
      <w:pPr>
        <w:spacing w:after="0" w:line="240" w:lineRule="auto"/>
        <w:ind w:left="5760" w:hanging="231"/>
        <w:jc w:val="both"/>
        <w:rPr>
          <w:rFonts w:ascii="Bookman Old Style" w:hAnsi="Bookman Old Style"/>
          <w:sz w:val="24"/>
          <w:szCs w:val="24"/>
          <w:lang w:val="en-GB"/>
        </w:rPr>
      </w:pPr>
      <w:r>
        <w:rPr>
          <w:rFonts w:ascii="Bookman Old Style" w:hAnsi="Bookman Old Style"/>
          <w:sz w:val="24"/>
          <w:szCs w:val="24"/>
        </w:rPr>
        <w:t>p</w:t>
      </w:r>
      <w:r w:rsidR="003B63E5" w:rsidRPr="00703453">
        <w:rPr>
          <w:rFonts w:ascii="Bookman Old Style" w:hAnsi="Bookman Old Style"/>
          <w:sz w:val="24"/>
          <w:szCs w:val="24"/>
          <w:lang w:val="en-GB"/>
        </w:rPr>
        <w:t>ada tanggal 28</w:t>
      </w:r>
      <w:r>
        <w:rPr>
          <w:rFonts w:ascii="Bookman Old Style" w:hAnsi="Bookman Old Style"/>
          <w:sz w:val="24"/>
          <w:szCs w:val="24"/>
        </w:rPr>
        <w:t>-07-</w:t>
      </w:r>
      <w:r w:rsidR="00DE24C1" w:rsidRPr="00703453">
        <w:rPr>
          <w:rFonts w:ascii="Bookman Old Style" w:hAnsi="Bookman Old Style"/>
          <w:sz w:val="24"/>
          <w:szCs w:val="24"/>
          <w:lang w:val="en-GB"/>
        </w:rPr>
        <w:t>2015</w:t>
      </w:r>
    </w:p>
    <w:p w:rsidR="0014714C" w:rsidRPr="00703453" w:rsidRDefault="0014714C" w:rsidP="0014714C">
      <w:pPr>
        <w:spacing w:after="0" w:line="240" w:lineRule="auto"/>
        <w:jc w:val="both"/>
        <w:rPr>
          <w:rFonts w:ascii="Bookman Old Style" w:hAnsi="Bookman Old Style"/>
          <w:sz w:val="24"/>
          <w:szCs w:val="24"/>
          <w:lang w:val="en-GB"/>
        </w:rPr>
      </w:pPr>
    </w:p>
    <w:p w:rsidR="00DE24C1" w:rsidRPr="00703453" w:rsidRDefault="003004A1" w:rsidP="0014714C">
      <w:pPr>
        <w:spacing w:after="0" w:line="240" w:lineRule="auto"/>
        <w:ind w:left="5040"/>
        <w:jc w:val="center"/>
        <w:rPr>
          <w:rFonts w:ascii="Bookman Old Style" w:hAnsi="Bookman Old Style"/>
          <w:sz w:val="24"/>
          <w:szCs w:val="24"/>
          <w:lang w:val="en-GB"/>
        </w:rPr>
      </w:pPr>
      <w:r w:rsidRPr="00703453">
        <w:rPr>
          <w:rFonts w:ascii="Bookman Old Style" w:hAnsi="Bookman Old Style"/>
          <w:sz w:val="24"/>
          <w:szCs w:val="24"/>
          <w:lang w:val="en-GB"/>
        </w:rPr>
        <w:t>Pj.</w:t>
      </w:r>
      <w:r w:rsidR="00DE24C1" w:rsidRPr="00703453">
        <w:rPr>
          <w:rFonts w:ascii="Bookman Old Style" w:hAnsi="Bookman Old Style"/>
          <w:sz w:val="24"/>
          <w:szCs w:val="24"/>
          <w:lang w:val="en-GB"/>
        </w:rPr>
        <w:t>BUPATI BUTON UTARA,</w:t>
      </w:r>
    </w:p>
    <w:p w:rsidR="0038784A" w:rsidRPr="00703453" w:rsidRDefault="0038784A" w:rsidP="0014714C">
      <w:pPr>
        <w:spacing w:after="0" w:line="240" w:lineRule="auto"/>
        <w:ind w:left="5040"/>
        <w:jc w:val="center"/>
        <w:rPr>
          <w:rFonts w:ascii="Bookman Old Style" w:hAnsi="Bookman Old Style"/>
          <w:sz w:val="24"/>
          <w:szCs w:val="24"/>
          <w:lang w:val="en-GB"/>
        </w:rPr>
      </w:pPr>
    </w:p>
    <w:p w:rsidR="0038784A" w:rsidRPr="00703453" w:rsidRDefault="00703453" w:rsidP="0014714C">
      <w:pPr>
        <w:spacing w:after="0" w:line="240" w:lineRule="auto"/>
        <w:ind w:left="5040"/>
        <w:jc w:val="center"/>
        <w:rPr>
          <w:rFonts w:ascii="Bookman Old Style" w:hAnsi="Bookman Old Style"/>
          <w:sz w:val="24"/>
          <w:szCs w:val="24"/>
        </w:rPr>
      </w:pPr>
      <w:r>
        <w:rPr>
          <w:rFonts w:ascii="Bookman Old Style" w:hAnsi="Bookman Old Style"/>
          <w:sz w:val="24"/>
          <w:szCs w:val="24"/>
        </w:rPr>
        <w:t>cap/ttd</w:t>
      </w:r>
    </w:p>
    <w:p w:rsidR="00DE24C1" w:rsidRPr="00703453" w:rsidRDefault="00DE24C1" w:rsidP="0038784A">
      <w:pPr>
        <w:spacing w:after="0" w:line="240" w:lineRule="auto"/>
        <w:rPr>
          <w:rFonts w:ascii="Bookman Old Style" w:hAnsi="Bookman Old Style"/>
          <w:sz w:val="12"/>
          <w:szCs w:val="24"/>
          <w:lang w:val="en-GB"/>
        </w:rPr>
      </w:pPr>
    </w:p>
    <w:p w:rsidR="00DE24C1" w:rsidRPr="00703453" w:rsidRDefault="00DE24C1" w:rsidP="0014714C">
      <w:pPr>
        <w:spacing w:after="0" w:line="240" w:lineRule="auto"/>
        <w:ind w:left="5040"/>
        <w:jc w:val="center"/>
        <w:rPr>
          <w:rFonts w:ascii="Bookman Old Style" w:hAnsi="Bookman Old Style"/>
          <w:sz w:val="24"/>
          <w:szCs w:val="24"/>
          <w:lang w:val="en-GB"/>
        </w:rPr>
      </w:pPr>
      <w:r w:rsidRPr="00703453">
        <w:rPr>
          <w:rFonts w:ascii="Bookman Old Style" w:hAnsi="Bookman Old Style"/>
          <w:sz w:val="24"/>
          <w:szCs w:val="24"/>
          <w:lang w:val="en-GB"/>
        </w:rPr>
        <w:t xml:space="preserve">H. </w:t>
      </w:r>
      <w:r w:rsidR="0014714C" w:rsidRPr="00703453">
        <w:rPr>
          <w:rFonts w:ascii="Bookman Old Style" w:hAnsi="Bookman Old Style"/>
          <w:sz w:val="24"/>
          <w:szCs w:val="24"/>
          <w:lang w:val="en-GB"/>
        </w:rPr>
        <w:t>SAEMU ALWI</w:t>
      </w:r>
    </w:p>
    <w:p w:rsidR="0014714C" w:rsidRPr="00703453" w:rsidRDefault="0014714C" w:rsidP="007D4443">
      <w:pPr>
        <w:spacing w:after="0" w:line="240" w:lineRule="auto"/>
        <w:jc w:val="both"/>
        <w:rPr>
          <w:rFonts w:ascii="Bookman Old Style" w:hAnsi="Bookman Old Style"/>
          <w:sz w:val="24"/>
          <w:szCs w:val="24"/>
          <w:lang w:val="en-GB"/>
        </w:rPr>
      </w:pPr>
    </w:p>
    <w:p w:rsidR="00DE24C1" w:rsidRPr="00703453" w:rsidRDefault="00DE24C1" w:rsidP="007D4443">
      <w:pPr>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t>Diundangkan di Buranga</w:t>
      </w:r>
    </w:p>
    <w:p w:rsidR="00DE24C1" w:rsidRPr="00703453" w:rsidRDefault="003B63E5" w:rsidP="007D4443">
      <w:pPr>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t>Pada tanggal 28</w:t>
      </w:r>
      <w:r w:rsidR="00703453">
        <w:rPr>
          <w:rFonts w:ascii="Bookman Old Style" w:hAnsi="Bookman Old Style"/>
          <w:sz w:val="24"/>
          <w:szCs w:val="24"/>
        </w:rPr>
        <w:t>-07-</w:t>
      </w:r>
      <w:r w:rsidR="00DE24C1" w:rsidRPr="00703453">
        <w:rPr>
          <w:rFonts w:ascii="Bookman Old Style" w:hAnsi="Bookman Old Style"/>
          <w:sz w:val="24"/>
          <w:szCs w:val="24"/>
          <w:lang w:val="en-GB"/>
        </w:rPr>
        <w:t>2015</w:t>
      </w:r>
    </w:p>
    <w:p w:rsidR="00DE24C1" w:rsidRPr="00703453" w:rsidRDefault="00DE24C1" w:rsidP="007D4443">
      <w:pPr>
        <w:spacing w:after="0" w:line="240" w:lineRule="auto"/>
        <w:jc w:val="both"/>
        <w:rPr>
          <w:rFonts w:ascii="Bookman Old Style" w:hAnsi="Bookman Old Style"/>
          <w:sz w:val="24"/>
          <w:szCs w:val="24"/>
          <w:lang w:val="en-GB"/>
        </w:rPr>
      </w:pPr>
    </w:p>
    <w:p w:rsidR="00DE24C1" w:rsidRPr="00703453" w:rsidRDefault="0014714C" w:rsidP="007D4443">
      <w:pPr>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t xml:space="preserve">  Plt.</w:t>
      </w:r>
      <w:r w:rsidR="00DE24C1" w:rsidRPr="00703453">
        <w:rPr>
          <w:rFonts w:ascii="Bookman Old Style" w:hAnsi="Bookman Old Style"/>
          <w:sz w:val="24"/>
          <w:szCs w:val="24"/>
          <w:lang w:val="en-GB"/>
        </w:rPr>
        <w:t>SEKRETARIS DAERAH</w:t>
      </w:r>
    </w:p>
    <w:p w:rsidR="00DE24C1" w:rsidRPr="00703453" w:rsidRDefault="00DE24C1" w:rsidP="007D4443">
      <w:pPr>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t>KABUPATEN BUTON UTARA,</w:t>
      </w:r>
    </w:p>
    <w:p w:rsidR="00DE24C1" w:rsidRPr="00703453" w:rsidRDefault="00DE24C1" w:rsidP="007D4443">
      <w:pPr>
        <w:spacing w:after="0" w:line="240" w:lineRule="auto"/>
        <w:jc w:val="both"/>
        <w:rPr>
          <w:rFonts w:ascii="Bookman Old Style" w:hAnsi="Bookman Old Style"/>
          <w:sz w:val="24"/>
          <w:szCs w:val="24"/>
          <w:lang w:val="en-GB"/>
        </w:rPr>
      </w:pPr>
    </w:p>
    <w:p w:rsidR="00DE24C1" w:rsidRPr="00703453" w:rsidRDefault="0038784A" w:rsidP="0038784A">
      <w:pPr>
        <w:spacing w:after="0" w:line="240" w:lineRule="auto"/>
        <w:jc w:val="both"/>
        <w:rPr>
          <w:rFonts w:ascii="Bookman Old Style" w:hAnsi="Bookman Old Style"/>
          <w:sz w:val="24"/>
          <w:szCs w:val="24"/>
        </w:rPr>
      </w:pPr>
      <w:r w:rsidRPr="00703453">
        <w:rPr>
          <w:rFonts w:ascii="Bookman Old Style" w:hAnsi="Bookman Old Style"/>
          <w:sz w:val="24"/>
          <w:szCs w:val="24"/>
          <w:lang w:val="en-GB"/>
        </w:rPr>
        <w:t xml:space="preserve">                </w:t>
      </w:r>
      <w:r w:rsidR="00703453">
        <w:rPr>
          <w:rFonts w:ascii="Bookman Old Style" w:hAnsi="Bookman Old Style"/>
          <w:sz w:val="24"/>
          <w:szCs w:val="24"/>
        </w:rPr>
        <w:t>cap/ttd</w:t>
      </w:r>
    </w:p>
    <w:p w:rsidR="00DE24C1" w:rsidRPr="00703453" w:rsidRDefault="00DE24C1" w:rsidP="007D4443">
      <w:pPr>
        <w:spacing w:after="0" w:line="240" w:lineRule="auto"/>
        <w:jc w:val="both"/>
        <w:rPr>
          <w:rFonts w:ascii="Bookman Old Style" w:hAnsi="Bookman Old Style"/>
          <w:sz w:val="24"/>
          <w:szCs w:val="24"/>
          <w:lang w:val="en-GB"/>
        </w:rPr>
      </w:pPr>
    </w:p>
    <w:p w:rsidR="00DE24C1" w:rsidRPr="00703453" w:rsidRDefault="00521BBE" w:rsidP="007D4443">
      <w:pPr>
        <w:spacing w:after="0" w:line="240" w:lineRule="auto"/>
        <w:jc w:val="both"/>
        <w:rPr>
          <w:rFonts w:ascii="Bookman Old Style" w:hAnsi="Bookman Old Style"/>
          <w:sz w:val="24"/>
          <w:szCs w:val="24"/>
          <w:lang w:val="en-GB"/>
        </w:rPr>
      </w:pPr>
      <w:r w:rsidRPr="00703453">
        <w:rPr>
          <w:rFonts w:ascii="Bookman Old Style" w:hAnsi="Bookman Old Style"/>
          <w:sz w:val="24"/>
          <w:szCs w:val="24"/>
          <w:lang w:val="en-GB"/>
        </w:rPr>
        <w:t xml:space="preserve">      H. HADO HASINA</w:t>
      </w:r>
    </w:p>
    <w:p w:rsidR="0014714C" w:rsidRPr="00703453" w:rsidRDefault="0014714C" w:rsidP="00247DDA">
      <w:pPr>
        <w:spacing w:after="0" w:line="240" w:lineRule="auto"/>
        <w:jc w:val="both"/>
        <w:rPr>
          <w:rFonts w:ascii="Bookman Old Style" w:hAnsi="Bookman Old Style"/>
          <w:sz w:val="24"/>
          <w:szCs w:val="24"/>
          <w:lang w:val="en-GB"/>
        </w:rPr>
      </w:pPr>
    </w:p>
    <w:p w:rsidR="000F633A" w:rsidRPr="00703453" w:rsidRDefault="00DE24C1" w:rsidP="003163F5">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LEMBARAN DAERAH KABUPATEN BUTON UTARA TAHUN 2015 NOMOR</w:t>
      </w:r>
      <w:r w:rsidR="0014714C" w:rsidRPr="00703453">
        <w:rPr>
          <w:rFonts w:ascii="Bookman Old Style" w:hAnsi="Bookman Old Style"/>
          <w:sz w:val="24"/>
          <w:szCs w:val="24"/>
          <w:lang w:val="en-GB"/>
        </w:rPr>
        <w:t xml:space="preserve"> 2</w:t>
      </w:r>
    </w:p>
    <w:p w:rsidR="000A213C" w:rsidRPr="00703453" w:rsidRDefault="000A213C" w:rsidP="0014714C">
      <w:pPr>
        <w:spacing w:after="0" w:line="240" w:lineRule="auto"/>
        <w:jc w:val="center"/>
        <w:rPr>
          <w:rFonts w:ascii="Bookman Old Style" w:hAnsi="Bookman Old Style"/>
          <w:sz w:val="24"/>
          <w:szCs w:val="24"/>
          <w:lang w:val="en-GB"/>
        </w:rPr>
      </w:pPr>
    </w:p>
    <w:p w:rsidR="000A213C" w:rsidRPr="00703453" w:rsidRDefault="000A213C" w:rsidP="0014714C">
      <w:pPr>
        <w:spacing w:after="0" w:line="240" w:lineRule="auto"/>
        <w:jc w:val="center"/>
        <w:rPr>
          <w:rFonts w:ascii="Bookman Old Style" w:hAnsi="Bookman Old Style"/>
          <w:sz w:val="24"/>
          <w:szCs w:val="24"/>
          <w:lang w:val="en-GB"/>
        </w:rPr>
      </w:pPr>
    </w:p>
    <w:p w:rsidR="00AC3AFB" w:rsidRPr="00703453" w:rsidRDefault="00AC3AFB" w:rsidP="0014714C">
      <w:pPr>
        <w:spacing w:after="0" w:line="240" w:lineRule="auto"/>
        <w:jc w:val="center"/>
        <w:rPr>
          <w:rFonts w:ascii="Bookman Old Style" w:hAnsi="Bookman Old Style"/>
          <w:sz w:val="24"/>
          <w:szCs w:val="24"/>
          <w:lang w:val="en-GB"/>
        </w:rPr>
        <w:sectPr w:rsidR="00AC3AFB" w:rsidRPr="00703453" w:rsidSect="00521BBE">
          <w:pgSz w:w="12240" w:h="15840" w:code="1"/>
          <w:pgMar w:top="1440" w:right="1440" w:bottom="1440" w:left="1440" w:header="709" w:footer="709" w:gutter="0"/>
          <w:cols w:space="708"/>
          <w:docGrid w:linePitch="360"/>
        </w:sectPr>
      </w:pPr>
      <w:r w:rsidRPr="00703453">
        <w:rPr>
          <w:rFonts w:ascii="Bookman Old Style" w:hAnsi="Bookman Old Style"/>
          <w:sz w:val="24"/>
          <w:szCs w:val="24"/>
          <w:lang w:val="en-GB"/>
        </w:rPr>
        <w:t>NOREG PERATURAN DAERAH KABUPATEN BUTON UTARA PROVINSI</w:t>
      </w:r>
      <w:r w:rsidR="00395B9D" w:rsidRPr="00703453">
        <w:rPr>
          <w:rFonts w:ascii="Bookman Old Style" w:hAnsi="Bookman Old Style"/>
          <w:sz w:val="24"/>
          <w:szCs w:val="24"/>
          <w:lang w:val="en-GB"/>
        </w:rPr>
        <w:t xml:space="preserve"> SULAWESI TENGGARA</w:t>
      </w:r>
      <w:r w:rsidR="0014714C" w:rsidRPr="00703453">
        <w:rPr>
          <w:rFonts w:ascii="Bookman Old Style" w:hAnsi="Bookman Old Style"/>
          <w:sz w:val="24"/>
          <w:szCs w:val="24"/>
          <w:lang w:val="en-GB"/>
        </w:rPr>
        <w:t xml:space="preserve"> TENTANG TUNTUTAN PERBENDAHARAAN DAN TUNTUTAN GANTI RUGI KEUANGAN DAN BARANG MILIK DAERAH</w:t>
      </w:r>
      <w:r w:rsidR="00395B9D" w:rsidRPr="00703453">
        <w:rPr>
          <w:rFonts w:ascii="Bookman Old Style" w:hAnsi="Bookman Old Style"/>
          <w:sz w:val="24"/>
          <w:szCs w:val="24"/>
          <w:lang w:val="en-GB"/>
        </w:rPr>
        <w:t xml:space="preserve"> :</w:t>
      </w:r>
      <w:r w:rsidR="0014714C" w:rsidRPr="00703453">
        <w:rPr>
          <w:rFonts w:ascii="Bookman Old Style" w:hAnsi="Bookman Old Style"/>
          <w:sz w:val="24"/>
          <w:szCs w:val="24"/>
          <w:lang w:val="en-GB"/>
        </w:rPr>
        <w:t xml:space="preserve"> (2/2015)</w:t>
      </w:r>
    </w:p>
    <w:p w:rsidR="00395B9D" w:rsidRPr="00703453" w:rsidRDefault="00395B9D" w:rsidP="00247DDA">
      <w:pPr>
        <w:spacing w:after="0" w:line="240" w:lineRule="auto"/>
        <w:jc w:val="center"/>
        <w:rPr>
          <w:rFonts w:ascii="Bookman Old Style" w:hAnsi="Bookman Old Style"/>
          <w:sz w:val="24"/>
          <w:szCs w:val="24"/>
          <w:lang w:val="en-GB"/>
        </w:rPr>
      </w:pPr>
      <w:r w:rsidRPr="00703453">
        <w:rPr>
          <w:rFonts w:ascii="Bookman Old Style" w:hAnsi="Bookman Old Style"/>
          <w:sz w:val="24"/>
          <w:szCs w:val="24"/>
        </w:rPr>
        <w:lastRenderedPageBreak/>
        <w:t>PENJELASAN</w:t>
      </w:r>
    </w:p>
    <w:p w:rsidR="00395B9D" w:rsidRPr="00703453" w:rsidRDefault="00395B9D" w:rsidP="00247DDA">
      <w:pPr>
        <w:spacing w:after="0" w:line="240" w:lineRule="auto"/>
        <w:jc w:val="center"/>
        <w:rPr>
          <w:rFonts w:ascii="Bookman Old Style" w:hAnsi="Bookman Old Style"/>
          <w:sz w:val="24"/>
          <w:szCs w:val="24"/>
          <w:lang w:val="en-GB"/>
        </w:rPr>
      </w:pPr>
      <w:r w:rsidRPr="00703453">
        <w:rPr>
          <w:rFonts w:ascii="Bookman Old Style" w:hAnsi="Bookman Old Style"/>
          <w:sz w:val="24"/>
          <w:szCs w:val="24"/>
        </w:rPr>
        <w:t>ATAS</w:t>
      </w:r>
    </w:p>
    <w:p w:rsidR="00395B9D" w:rsidRPr="00703453" w:rsidRDefault="00354AB5" w:rsidP="00247DDA">
      <w:pPr>
        <w:spacing w:after="0" w:line="240" w:lineRule="auto"/>
        <w:jc w:val="center"/>
        <w:rPr>
          <w:rFonts w:ascii="Bookman Old Style" w:hAnsi="Bookman Old Style"/>
          <w:sz w:val="24"/>
          <w:szCs w:val="24"/>
          <w:lang w:val="en-GB"/>
        </w:rPr>
      </w:pPr>
      <w:r w:rsidRPr="00703453">
        <w:rPr>
          <w:rFonts w:ascii="Bookman Old Style" w:hAnsi="Bookman Old Style"/>
          <w:sz w:val="24"/>
          <w:szCs w:val="24"/>
        </w:rPr>
        <w:t xml:space="preserve">PERATURAN DAERAH </w:t>
      </w:r>
      <w:r w:rsidR="00395B9D" w:rsidRPr="00703453">
        <w:rPr>
          <w:rFonts w:ascii="Bookman Old Style" w:hAnsi="Bookman Old Style"/>
          <w:sz w:val="24"/>
          <w:szCs w:val="24"/>
          <w:lang w:val="en-GB"/>
        </w:rPr>
        <w:t>KABUPATEN BUTON UTARA</w:t>
      </w:r>
    </w:p>
    <w:p w:rsidR="00354AB5" w:rsidRPr="00703453" w:rsidRDefault="0014714C" w:rsidP="00247DDA">
      <w:pPr>
        <w:spacing w:after="0" w:line="240" w:lineRule="auto"/>
        <w:jc w:val="center"/>
        <w:rPr>
          <w:rFonts w:ascii="Bookman Old Style" w:hAnsi="Bookman Old Style"/>
          <w:sz w:val="24"/>
          <w:szCs w:val="24"/>
          <w:lang w:val="en-GB"/>
        </w:rPr>
      </w:pPr>
      <w:r w:rsidRPr="00703453">
        <w:rPr>
          <w:rFonts w:ascii="Bookman Old Style" w:hAnsi="Bookman Old Style"/>
          <w:sz w:val="24"/>
          <w:szCs w:val="24"/>
        </w:rPr>
        <w:t>NOMOR</w:t>
      </w:r>
      <w:r w:rsidRPr="00703453">
        <w:rPr>
          <w:rFonts w:ascii="Bookman Old Style" w:hAnsi="Bookman Old Style"/>
          <w:sz w:val="24"/>
          <w:szCs w:val="24"/>
          <w:lang w:val="en-GB"/>
        </w:rPr>
        <w:t xml:space="preserve"> 2 </w:t>
      </w:r>
      <w:r w:rsidR="00395B9D" w:rsidRPr="00703453">
        <w:rPr>
          <w:rFonts w:ascii="Bookman Old Style" w:hAnsi="Bookman Old Style"/>
          <w:sz w:val="24"/>
          <w:szCs w:val="24"/>
        </w:rPr>
        <w:t>TAHUN 201</w:t>
      </w:r>
      <w:r w:rsidR="00395B9D" w:rsidRPr="00703453">
        <w:rPr>
          <w:rFonts w:ascii="Bookman Old Style" w:hAnsi="Bookman Old Style"/>
          <w:sz w:val="24"/>
          <w:szCs w:val="24"/>
          <w:lang w:val="en-GB"/>
        </w:rPr>
        <w:t>5</w:t>
      </w:r>
    </w:p>
    <w:p w:rsidR="00354AB5" w:rsidRPr="00703453" w:rsidRDefault="00354AB5" w:rsidP="00247DDA">
      <w:pPr>
        <w:spacing w:after="0" w:line="240" w:lineRule="auto"/>
        <w:jc w:val="center"/>
        <w:rPr>
          <w:rFonts w:ascii="Bookman Old Style" w:hAnsi="Bookman Old Style"/>
          <w:sz w:val="24"/>
          <w:szCs w:val="24"/>
        </w:rPr>
      </w:pPr>
      <w:r w:rsidRPr="00703453">
        <w:rPr>
          <w:rFonts w:ascii="Bookman Old Style" w:hAnsi="Bookman Old Style"/>
          <w:sz w:val="24"/>
          <w:szCs w:val="24"/>
        </w:rPr>
        <w:t>TENTANG</w:t>
      </w:r>
    </w:p>
    <w:p w:rsidR="00446940" w:rsidRPr="00703453" w:rsidRDefault="00446940" w:rsidP="00446940">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 xml:space="preserve">TUNTUTAN PERBENDAHARAAN DAN TUNTUTAN GANTI RUGI </w:t>
      </w:r>
    </w:p>
    <w:p w:rsidR="00446940" w:rsidRPr="00703453" w:rsidRDefault="00446940" w:rsidP="00446940">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KEUANGAN DAN BARANG MILIK DAERAH</w:t>
      </w:r>
    </w:p>
    <w:p w:rsidR="00446940" w:rsidRPr="00703453" w:rsidRDefault="00446940" w:rsidP="00446940">
      <w:pPr>
        <w:spacing w:after="0" w:line="240" w:lineRule="auto"/>
        <w:jc w:val="center"/>
        <w:rPr>
          <w:rFonts w:ascii="Bookman Old Style" w:hAnsi="Bookman Old Style"/>
          <w:sz w:val="24"/>
          <w:szCs w:val="24"/>
          <w:lang w:val="en-GB"/>
        </w:rPr>
      </w:pPr>
      <w:r w:rsidRPr="00703453">
        <w:rPr>
          <w:rFonts w:ascii="Bookman Old Style" w:hAnsi="Bookman Old Style"/>
          <w:sz w:val="24"/>
          <w:szCs w:val="24"/>
          <w:lang w:val="en-GB"/>
        </w:rPr>
        <w:t>KABUPATEN BUTON UTARA</w:t>
      </w:r>
    </w:p>
    <w:p w:rsidR="00395B9D" w:rsidRPr="00703453" w:rsidRDefault="00395B9D" w:rsidP="00C65804">
      <w:pPr>
        <w:spacing w:after="0" w:line="240" w:lineRule="auto"/>
        <w:jc w:val="both"/>
        <w:rPr>
          <w:rFonts w:ascii="Bookman Old Style" w:hAnsi="Bookman Old Style"/>
          <w:sz w:val="24"/>
          <w:szCs w:val="24"/>
          <w:lang w:val="en-GB"/>
        </w:rPr>
      </w:pPr>
    </w:p>
    <w:p w:rsidR="00395B9D" w:rsidRPr="00703453" w:rsidRDefault="00395B9D" w:rsidP="00C65804">
      <w:pPr>
        <w:pStyle w:val="ListParagraph"/>
        <w:numPr>
          <w:ilvl w:val="0"/>
          <w:numId w:val="1"/>
        </w:numPr>
        <w:spacing w:after="0" w:line="240" w:lineRule="auto"/>
        <w:ind w:left="284" w:hanging="284"/>
        <w:jc w:val="both"/>
        <w:rPr>
          <w:rFonts w:ascii="Bookman Old Style" w:hAnsi="Bookman Old Style"/>
          <w:sz w:val="24"/>
          <w:szCs w:val="24"/>
          <w:lang w:val="en-GB"/>
        </w:rPr>
      </w:pPr>
      <w:r w:rsidRPr="00703453">
        <w:rPr>
          <w:rFonts w:ascii="Bookman Old Style" w:hAnsi="Bookman Old Style"/>
          <w:sz w:val="24"/>
          <w:szCs w:val="24"/>
        </w:rPr>
        <w:t>UMUM</w:t>
      </w:r>
    </w:p>
    <w:p w:rsidR="00550D7F" w:rsidRPr="00703453" w:rsidRDefault="00DD488C" w:rsidP="00550D7F">
      <w:pPr>
        <w:spacing w:after="0" w:line="240" w:lineRule="auto"/>
        <w:ind w:left="284" w:right="72" w:firstLine="567"/>
        <w:jc w:val="both"/>
        <w:rPr>
          <w:rFonts w:ascii="Bookman Old Style" w:hAnsi="Bookman Old Style" w:cs="Arial"/>
          <w:sz w:val="24"/>
          <w:szCs w:val="24"/>
          <w:lang w:val="en-GB"/>
        </w:rPr>
      </w:pPr>
      <w:r w:rsidRPr="00703453">
        <w:rPr>
          <w:rFonts w:ascii="Bookman Old Style" w:hAnsi="Bookman Old Style" w:cs="Arial"/>
          <w:bCs/>
          <w:iCs/>
          <w:sz w:val="24"/>
          <w:szCs w:val="24"/>
          <w:lang w:val="fi-FI"/>
        </w:rPr>
        <w:t xml:space="preserve">Bahwa untuk mendukung keberhasilan penyelenggaraan pemerintahan </w:t>
      </w:r>
      <w:r w:rsidR="00550D7F" w:rsidRPr="00703453">
        <w:rPr>
          <w:rFonts w:ascii="Bookman Old Style" w:hAnsi="Bookman Old Style" w:cs="Arial"/>
          <w:bCs/>
          <w:iCs/>
          <w:sz w:val="24"/>
          <w:szCs w:val="24"/>
          <w:lang w:val="fi-FI"/>
        </w:rPr>
        <w:t>daerah</w:t>
      </w:r>
      <w:r w:rsidRPr="00703453">
        <w:rPr>
          <w:rFonts w:ascii="Bookman Old Style" w:hAnsi="Bookman Old Style" w:cs="Arial"/>
          <w:bCs/>
          <w:iCs/>
          <w:sz w:val="24"/>
          <w:szCs w:val="24"/>
          <w:lang w:val="fi-FI"/>
        </w:rPr>
        <w:t xml:space="preserve">, keuangan </w:t>
      </w:r>
      <w:r w:rsidR="00550D7F" w:rsidRPr="00703453">
        <w:rPr>
          <w:rFonts w:ascii="Bookman Old Style" w:hAnsi="Bookman Old Style" w:cs="Arial"/>
          <w:bCs/>
          <w:iCs/>
          <w:sz w:val="24"/>
          <w:szCs w:val="24"/>
          <w:lang w:val="fi-FI"/>
        </w:rPr>
        <w:t>daerah</w:t>
      </w:r>
      <w:r w:rsidRPr="00703453">
        <w:rPr>
          <w:rFonts w:ascii="Bookman Old Style" w:hAnsi="Bookman Old Style" w:cs="Arial"/>
          <w:bCs/>
          <w:iCs/>
          <w:sz w:val="24"/>
          <w:szCs w:val="24"/>
          <w:lang w:val="fi-FI"/>
        </w:rPr>
        <w:t xml:space="preserve"> wajib dikelola secara tertib, taat pada peraturan perundang-undangan, efisien, ekonomis, efektif, transparan, dan bertanggung jawab dengan memperhatikan rasa keadilan dan kepatutan</w:t>
      </w:r>
      <w:r w:rsidR="00550D7F" w:rsidRPr="00703453">
        <w:rPr>
          <w:rFonts w:ascii="Bookman Old Style" w:hAnsi="Bookman Old Style" w:cs="Arial"/>
          <w:bCs/>
          <w:iCs/>
          <w:sz w:val="24"/>
          <w:szCs w:val="24"/>
          <w:lang w:val="fi-FI"/>
        </w:rPr>
        <w:t>. Berdasarkan Undang-Undang Nomor 1 Tahun 2004 tentang Perbendaharaan Negara</w:t>
      </w:r>
      <w:r w:rsidR="008474F0" w:rsidRPr="00703453">
        <w:rPr>
          <w:rFonts w:ascii="Bookman Old Style" w:hAnsi="Bookman Old Style" w:cs="Arial"/>
          <w:bCs/>
          <w:iCs/>
          <w:sz w:val="24"/>
          <w:szCs w:val="24"/>
          <w:lang w:val="fi-FI"/>
        </w:rPr>
        <w:t>, s</w:t>
      </w:r>
      <w:r w:rsidR="00550D7F" w:rsidRPr="00703453">
        <w:rPr>
          <w:rFonts w:ascii="Bookman Old Style" w:hAnsi="Bookman Old Style" w:cs="Arial"/>
          <w:sz w:val="24"/>
          <w:szCs w:val="24"/>
        </w:rPr>
        <w:t>etiap kerugian daerah yang disebabkan oleh tindakan melanggar hukum atau kelalaian seseorang harus segera diselesaikan sesuai dengan ketentuan perundang-undangan yang berlaku.</w:t>
      </w:r>
      <w:r w:rsidR="00550D7F" w:rsidRPr="00703453">
        <w:rPr>
          <w:rFonts w:ascii="Bookman Old Style" w:hAnsi="Bookman Old Style" w:cs="Arial"/>
          <w:sz w:val="24"/>
          <w:szCs w:val="24"/>
          <w:lang w:val="en-GB"/>
        </w:rPr>
        <w:t xml:space="preserve"> Oleh karena itu, terhadap </w:t>
      </w:r>
      <w:r w:rsidR="00550D7F" w:rsidRPr="00703453">
        <w:rPr>
          <w:rFonts w:ascii="Bookman Old Style" w:hAnsi="Bookman Old Style" w:cs="Arial"/>
          <w:sz w:val="24"/>
          <w:szCs w:val="24"/>
        </w:rPr>
        <w:t xml:space="preserve">Bendahara, pegawai negeri bukan bendahara, atau pejabat lain yang karena perbuatannya melanggar hukum atau melalaikan kewajiban yang dibebankan kepadanya secara langsung merugikan keuangan </w:t>
      </w:r>
      <w:r w:rsidR="00550D7F" w:rsidRPr="00703453">
        <w:rPr>
          <w:rFonts w:ascii="Bookman Old Style" w:hAnsi="Bookman Old Style" w:cs="Arial"/>
          <w:sz w:val="24"/>
          <w:szCs w:val="24"/>
          <w:lang w:val="en-GB"/>
        </w:rPr>
        <w:t>daerah</w:t>
      </w:r>
      <w:r w:rsidR="00550D7F" w:rsidRPr="00703453">
        <w:rPr>
          <w:rFonts w:ascii="Bookman Old Style" w:hAnsi="Bookman Old Style" w:cs="Arial"/>
          <w:sz w:val="24"/>
          <w:szCs w:val="24"/>
        </w:rPr>
        <w:t>, wajib mengganti kerugian tersebut</w:t>
      </w:r>
      <w:r w:rsidR="00550D7F" w:rsidRPr="00703453">
        <w:rPr>
          <w:rFonts w:ascii="Bookman Old Style" w:hAnsi="Bookman Old Style" w:cs="Arial"/>
          <w:sz w:val="24"/>
          <w:szCs w:val="24"/>
          <w:lang w:val="en-GB"/>
        </w:rPr>
        <w:t>.</w:t>
      </w:r>
    </w:p>
    <w:p w:rsidR="008474F0" w:rsidRPr="00703453" w:rsidRDefault="008474F0" w:rsidP="00550D7F">
      <w:pPr>
        <w:spacing w:after="0" w:line="240" w:lineRule="auto"/>
        <w:ind w:left="284" w:right="72" w:firstLine="567"/>
        <w:jc w:val="both"/>
        <w:rPr>
          <w:rFonts w:ascii="Bookman Old Style" w:hAnsi="Bookman Old Style" w:cs="Arial"/>
          <w:sz w:val="24"/>
          <w:szCs w:val="24"/>
          <w:lang w:val="en-GB"/>
        </w:rPr>
      </w:pPr>
      <w:r w:rsidRPr="00703453">
        <w:rPr>
          <w:rFonts w:ascii="Bookman Old Style" w:hAnsi="Bookman Old Style" w:cs="Arial"/>
          <w:sz w:val="24"/>
          <w:szCs w:val="24"/>
          <w:lang w:val="en-GB"/>
        </w:rPr>
        <w:t>Mengenai tuntutan perbendaharan dan tuntutan ganti rugi keuangan dan barang milik daerah, dalam Peraturan Daerah ini telah diatur tentang tata cara dan mekanisme yang dilakukan dalam hal adanya tin</w:t>
      </w:r>
      <w:r w:rsidR="00B06664" w:rsidRPr="00703453">
        <w:rPr>
          <w:rFonts w:ascii="Bookman Old Style" w:hAnsi="Bookman Old Style" w:cs="Arial"/>
          <w:sz w:val="24"/>
          <w:szCs w:val="24"/>
          <w:lang w:val="en-GB"/>
        </w:rPr>
        <w:t xml:space="preserve">dakan merugikan keuangan </w:t>
      </w:r>
      <w:r w:rsidRPr="00703453">
        <w:rPr>
          <w:rFonts w:ascii="Bookman Old Style" w:hAnsi="Bookman Old Style" w:cs="Arial"/>
          <w:sz w:val="24"/>
          <w:szCs w:val="24"/>
          <w:lang w:val="en-GB"/>
        </w:rPr>
        <w:t>daerah dan barang milik daerah.</w:t>
      </w:r>
      <w:r w:rsidR="00A820FF" w:rsidRPr="00703453">
        <w:rPr>
          <w:rFonts w:ascii="Bookman Old Style" w:hAnsi="Bookman Old Style" w:cs="Arial"/>
          <w:sz w:val="24"/>
          <w:szCs w:val="24"/>
          <w:lang w:val="en-GB"/>
        </w:rPr>
        <w:t xml:space="preserve"> Secara umum peraturan daerah ini terdiri atas 13 (tiga belas) bab dan 32 (tiga puluh dua) pasal yang meliputi ketentuan umum, ruang lingkup, informasi, pelaporan dan pemeriksaan, penyelesaian tuntutan perbendaharaan dan tuntutan ganti rugi, penghapusan, pembebasan, penyetoran, majelis pertimbangan tuntusn perbendaharaan dan tuntutan ganti rugi, pelaporan, ketentuan peralihan, ketentuan lain-laindan ketentuan penutup.</w:t>
      </w:r>
    </w:p>
    <w:p w:rsidR="00550D7F" w:rsidRPr="00703453" w:rsidRDefault="00550D7F" w:rsidP="00550D7F">
      <w:pPr>
        <w:spacing w:after="0" w:line="240" w:lineRule="auto"/>
        <w:ind w:left="284" w:right="72" w:firstLine="567"/>
        <w:jc w:val="both"/>
        <w:rPr>
          <w:rFonts w:ascii="Bookman Old Style" w:hAnsi="Bookman Old Style" w:cs="Arial"/>
          <w:szCs w:val="20"/>
          <w:lang w:val="en-GB"/>
        </w:rPr>
      </w:pPr>
    </w:p>
    <w:p w:rsidR="00354AB5" w:rsidRPr="00703453" w:rsidRDefault="00354AB5" w:rsidP="00A820FF">
      <w:pPr>
        <w:spacing w:after="0" w:line="240" w:lineRule="auto"/>
        <w:jc w:val="both"/>
        <w:rPr>
          <w:rFonts w:ascii="Bookman Old Style" w:hAnsi="Bookman Old Style"/>
          <w:sz w:val="24"/>
          <w:szCs w:val="24"/>
          <w:lang w:val="en-GB"/>
        </w:rPr>
      </w:pPr>
    </w:p>
    <w:p w:rsidR="00E61CC1" w:rsidRPr="00703453" w:rsidRDefault="00E61CC1" w:rsidP="002123A2">
      <w:pPr>
        <w:pStyle w:val="ListParagraph"/>
        <w:numPr>
          <w:ilvl w:val="0"/>
          <w:numId w:val="1"/>
        </w:numPr>
        <w:spacing w:after="0" w:line="240" w:lineRule="auto"/>
        <w:ind w:left="284" w:hanging="284"/>
        <w:jc w:val="both"/>
        <w:rPr>
          <w:rFonts w:ascii="Bookman Old Style" w:hAnsi="Bookman Old Style"/>
          <w:sz w:val="24"/>
          <w:szCs w:val="24"/>
          <w:lang w:val="en-GB"/>
        </w:rPr>
      </w:pPr>
      <w:r w:rsidRPr="00703453">
        <w:rPr>
          <w:rFonts w:ascii="Bookman Old Style" w:hAnsi="Bookman Old Style"/>
          <w:sz w:val="24"/>
          <w:szCs w:val="24"/>
        </w:rPr>
        <w:t>PASAL DEMI PASAL</w:t>
      </w:r>
    </w:p>
    <w:p w:rsidR="003D6162" w:rsidRPr="00703453" w:rsidRDefault="00354AB5" w:rsidP="007D4443">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1  </w:t>
      </w:r>
    </w:p>
    <w:p w:rsidR="0046357C" w:rsidRPr="00703453" w:rsidRDefault="00354AB5" w:rsidP="007D4443">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2</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3</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4</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5</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6</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7</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8</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9</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Pasal 1</w:t>
      </w:r>
      <w:r w:rsidRPr="00703453">
        <w:rPr>
          <w:rFonts w:ascii="Bookman Old Style" w:hAnsi="Bookman Old Style"/>
          <w:sz w:val="24"/>
          <w:szCs w:val="24"/>
          <w:lang w:val="en-GB"/>
        </w:rPr>
        <w:t>0</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A820FF" w:rsidRPr="00703453" w:rsidRDefault="00A820FF" w:rsidP="0046357C">
      <w:pPr>
        <w:spacing w:after="0" w:line="240" w:lineRule="auto"/>
        <w:ind w:firstLine="720"/>
        <w:jc w:val="both"/>
        <w:rPr>
          <w:rFonts w:ascii="Bookman Old Style" w:hAnsi="Bookman Old Style"/>
          <w:sz w:val="24"/>
          <w:szCs w:val="24"/>
          <w:lang w:val="en-GB"/>
        </w:rPr>
      </w:pPr>
    </w:p>
    <w:p w:rsidR="00A820FF" w:rsidRPr="00703453" w:rsidRDefault="00A820FF" w:rsidP="0046357C">
      <w:pPr>
        <w:spacing w:after="0" w:line="240" w:lineRule="auto"/>
        <w:ind w:firstLine="720"/>
        <w:jc w:val="both"/>
        <w:rPr>
          <w:rFonts w:ascii="Bookman Old Style" w:hAnsi="Bookman Old Style"/>
          <w:sz w:val="24"/>
          <w:szCs w:val="24"/>
          <w:lang w:val="en-GB"/>
        </w:rPr>
      </w:pPr>
    </w:p>
    <w:p w:rsidR="00A820FF" w:rsidRPr="00703453" w:rsidRDefault="00A820FF" w:rsidP="0046357C">
      <w:pPr>
        <w:spacing w:after="0" w:line="240" w:lineRule="auto"/>
        <w:ind w:firstLine="720"/>
        <w:jc w:val="both"/>
        <w:rPr>
          <w:rFonts w:ascii="Bookman Old Style" w:hAnsi="Bookman Old Style"/>
          <w:sz w:val="24"/>
          <w:szCs w:val="24"/>
          <w:lang w:val="en-GB"/>
        </w:rPr>
      </w:pPr>
    </w:p>
    <w:p w:rsidR="00A820FF" w:rsidRPr="00703453" w:rsidRDefault="00A820FF" w:rsidP="0046357C">
      <w:pPr>
        <w:spacing w:after="0" w:line="240" w:lineRule="auto"/>
        <w:ind w:firstLine="720"/>
        <w:jc w:val="both"/>
        <w:rPr>
          <w:rFonts w:ascii="Bookman Old Style" w:hAnsi="Bookman Old Style"/>
          <w:sz w:val="24"/>
          <w:szCs w:val="24"/>
          <w:lang w:val="en-GB"/>
        </w:rPr>
      </w:pPr>
    </w:p>
    <w:p w:rsidR="00A820FF" w:rsidRPr="00703453" w:rsidRDefault="00A820FF" w:rsidP="0046357C">
      <w:pPr>
        <w:spacing w:after="0" w:line="240" w:lineRule="auto"/>
        <w:ind w:firstLine="720"/>
        <w:jc w:val="both"/>
        <w:rPr>
          <w:rFonts w:ascii="Bookman Old Style" w:hAnsi="Bookman Old Style"/>
          <w:sz w:val="24"/>
          <w:szCs w:val="24"/>
          <w:lang w:val="en-GB"/>
        </w:rPr>
      </w:pPr>
    </w:p>
    <w:p w:rsidR="00A820FF" w:rsidRPr="00703453" w:rsidRDefault="00A820FF" w:rsidP="0046357C">
      <w:pPr>
        <w:spacing w:after="0" w:line="240" w:lineRule="auto"/>
        <w:ind w:firstLine="720"/>
        <w:jc w:val="both"/>
        <w:rPr>
          <w:rFonts w:ascii="Bookman Old Style" w:hAnsi="Bookman Old Style"/>
          <w:sz w:val="24"/>
          <w:szCs w:val="24"/>
          <w:lang w:val="en-GB"/>
        </w:rPr>
      </w:pP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lastRenderedPageBreak/>
        <w:t>Pasal 1</w:t>
      </w:r>
      <w:r w:rsidRPr="00703453">
        <w:rPr>
          <w:rFonts w:ascii="Bookman Old Style" w:hAnsi="Bookman Old Style"/>
          <w:sz w:val="24"/>
          <w:szCs w:val="24"/>
          <w:lang w:val="en-GB"/>
        </w:rPr>
        <w:t>1</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Pasal 1</w:t>
      </w:r>
      <w:r w:rsidRPr="00703453">
        <w:rPr>
          <w:rFonts w:ascii="Bookman Old Style" w:hAnsi="Bookman Old Style"/>
          <w:sz w:val="24"/>
          <w:szCs w:val="24"/>
          <w:lang w:val="en-GB"/>
        </w:rPr>
        <w:t>2</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Pasal 1</w:t>
      </w:r>
      <w:r w:rsidRPr="00703453">
        <w:rPr>
          <w:rFonts w:ascii="Bookman Old Style" w:hAnsi="Bookman Old Style"/>
          <w:sz w:val="24"/>
          <w:szCs w:val="24"/>
          <w:lang w:val="en-GB"/>
        </w:rPr>
        <w:t>3</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Pasal 1</w:t>
      </w:r>
      <w:r w:rsidRPr="00703453">
        <w:rPr>
          <w:rFonts w:ascii="Bookman Old Style" w:hAnsi="Bookman Old Style"/>
          <w:sz w:val="24"/>
          <w:szCs w:val="24"/>
          <w:lang w:val="en-GB"/>
        </w:rPr>
        <w:t>4</w:t>
      </w:r>
      <w:r w:rsidRPr="00703453">
        <w:rPr>
          <w:rFonts w:ascii="Bookman Old Style" w:hAnsi="Bookman Old Style"/>
          <w:sz w:val="24"/>
          <w:szCs w:val="24"/>
        </w:rPr>
        <w:t xml:space="preserve">  </w:t>
      </w:r>
    </w:p>
    <w:p w:rsidR="0046357C" w:rsidRPr="00703453" w:rsidRDefault="0046357C" w:rsidP="00230957">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Pasal 1</w:t>
      </w:r>
      <w:r w:rsidRPr="00703453">
        <w:rPr>
          <w:rFonts w:ascii="Bookman Old Style" w:hAnsi="Bookman Old Style"/>
          <w:sz w:val="24"/>
          <w:szCs w:val="24"/>
          <w:lang w:val="en-GB"/>
        </w:rPr>
        <w:t>5</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Pasal 1</w:t>
      </w:r>
      <w:r w:rsidRPr="00703453">
        <w:rPr>
          <w:rFonts w:ascii="Bookman Old Style" w:hAnsi="Bookman Old Style"/>
          <w:sz w:val="24"/>
          <w:szCs w:val="24"/>
          <w:lang w:val="en-GB"/>
        </w:rPr>
        <w:t>6</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Pasal 1</w:t>
      </w:r>
      <w:r w:rsidRPr="00703453">
        <w:rPr>
          <w:rFonts w:ascii="Bookman Old Style" w:hAnsi="Bookman Old Style"/>
          <w:sz w:val="24"/>
          <w:szCs w:val="24"/>
          <w:lang w:val="en-GB"/>
        </w:rPr>
        <w:t>7</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Pasal 1</w:t>
      </w:r>
      <w:r w:rsidRPr="00703453">
        <w:rPr>
          <w:rFonts w:ascii="Bookman Old Style" w:hAnsi="Bookman Old Style"/>
          <w:sz w:val="24"/>
          <w:szCs w:val="24"/>
          <w:lang w:val="en-GB"/>
        </w:rPr>
        <w:t>8</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Pasal 1</w:t>
      </w:r>
      <w:r w:rsidRPr="00703453">
        <w:rPr>
          <w:rFonts w:ascii="Bookman Old Style" w:hAnsi="Bookman Old Style"/>
          <w:sz w:val="24"/>
          <w:szCs w:val="24"/>
          <w:lang w:val="en-GB"/>
        </w:rPr>
        <w:t>9</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20</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21</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22</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23</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24</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25</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26</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27</w:t>
      </w:r>
    </w:p>
    <w:p w:rsidR="00230957" w:rsidRPr="00703453" w:rsidRDefault="0046357C" w:rsidP="00446940">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28</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29</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Pasal</w:t>
      </w:r>
      <w:r w:rsidRPr="00703453">
        <w:rPr>
          <w:rFonts w:ascii="Bookman Old Style" w:hAnsi="Bookman Old Style"/>
          <w:sz w:val="24"/>
          <w:szCs w:val="24"/>
          <w:lang w:val="en-GB"/>
        </w:rPr>
        <w:t xml:space="preserve"> 30</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31</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46357C" w:rsidRPr="00703453" w:rsidRDefault="0046357C" w:rsidP="0046357C">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32</w:t>
      </w:r>
      <w:r w:rsidRPr="00703453">
        <w:rPr>
          <w:rFonts w:ascii="Bookman Old Style" w:hAnsi="Bookman Old Style"/>
          <w:sz w:val="24"/>
          <w:szCs w:val="24"/>
        </w:rPr>
        <w:t xml:space="preserve">  </w:t>
      </w:r>
    </w:p>
    <w:p w:rsidR="0046357C" w:rsidRPr="00703453" w:rsidRDefault="0046357C" w:rsidP="0046357C">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E82455" w:rsidRPr="00703453" w:rsidRDefault="00E82455" w:rsidP="00E82455">
      <w:pPr>
        <w:spacing w:after="0" w:line="240" w:lineRule="auto"/>
        <w:ind w:firstLine="284"/>
        <w:jc w:val="both"/>
        <w:rPr>
          <w:rFonts w:ascii="Bookman Old Style" w:hAnsi="Bookman Old Style"/>
          <w:sz w:val="24"/>
          <w:szCs w:val="24"/>
          <w:lang w:val="en-GB"/>
        </w:rPr>
      </w:pPr>
      <w:r w:rsidRPr="00703453">
        <w:rPr>
          <w:rFonts w:ascii="Bookman Old Style" w:hAnsi="Bookman Old Style"/>
          <w:sz w:val="24"/>
          <w:szCs w:val="24"/>
        </w:rPr>
        <w:t xml:space="preserve">Pasal </w:t>
      </w:r>
      <w:r w:rsidRPr="00703453">
        <w:rPr>
          <w:rFonts w:ascii="Bookman Old Style" w:hAnsi="Bookman Old Style"/>
          <w:sz w:val="24"/>
          <w:szCs w:val="24"/>
          <w:lang w:val="en-GB"/>
        </w:rPr>
        <w:t>33</w:t>
      </w:r>
      <w:r w:rsidRPr="00703453">
        <w:rPr>
          <w:rFonts w:ascii="Bookman Old Style" w:hAnsi="Bookman Old Style"/>
          <w:sz w:val="24"/>
          <w:szCs w:val="24"/>
        </w:rPr>
        <w:t xml:space="preserve">  </w:t>
      </w:r>
    </w:p>
    <w:p w:rsidR="00E82455" w:rsidRPr="00703453" w:rsidRDefault="00E82455" w:rsidP="00E82455">
      <w:pPr>
        <w:spacing w:after="0" w:line="240" w:lineRule="auto"/>
        <w:ind w:firstLine="720"/>
        <w:jc w:val="both"/>
        <w:rPr>
          <w:rFonts w:ascii="Bookman Old Style" w:hAnsi="Bookman Old Style"/>
          <w:sz w:val="24"/>
          <w:szCs w:val="24"/>
          <w:lang w:val="en-GB"/>
        </w:rPr>
      </w:pPr>
      <w:r w:rsidRPr="00703453">
        <w:rPr>
          <w:rFonts w:ascii="Bookman Old Style" w:hAnsi="Bookman Old Style"/>
          <w:sz w:val="24"/>
          <w:szCs w:val="24"/>
        </w:rPr>
        <w:t>Cukup jelas.</w:t>
      </w:r>
    </w:p>
    <w:p w:rsidR="00EA413F" w:rsidRPr="00703453" w:rsidRDefault="00EA413F" w:rsidP="00B520A7">
      <w:pPr>
        <w:spacing w:after="0" w:line="240" w:lineRule="auto"/>
        <w:ind w:firstLine="720"/>
        <w:jc w:val="both"/>
        <w:rPr>
          <w:rFonts w:ascii="Bookman Old Style" w:hAnsi="Bookman Old Style"/>
          <w:sz w:val="24"/>
          <w:szCs w:val="24"/>
          <w:lang w:val="en-GB"/>
        </w:rPr>
      </w:pPr>
    </w:p>
    <w:p w:rsidR="003F154F" w:rsidRPr="00703453" w:rsidRDefault="003F154F" w:rsidP="007D4443">
      <w:pPr>
        <w:spacing w:after="0" w:line="240" w:lineRule="auto"/>
        <w:jc w:val="both"/>
        <w:rPr>
          <w:rFonts w:ascii="Bookman Old Style" w:hAnsi="Bookman Old Style"/>
          <w:sz w:val="24"/>
          <w:szCs w:val="24"/>
          <w:lang w:val="en-GB"/>
        </w:rPr>
      </w:pPr>
    </w:p>
    <w:p w:rsidR="007E4EA9" w:rsidRPr="00703453" w:rsidRDefault="007E4EA9" w:rsidP="007D4443">
      <w:pPr>
        <w:spacing w:after="0" w:line="240" w:lineRule="auto"/>
        <w:jc w:val="both"/>
        <w:rPr>
          <w:rFonts w:ascii="Bookman Old Style" w:hAnsi="Bookman Old Style"/>
          <w:sz w:val="24"/>
          <w:szCs w:val="24"/>
          <w:lang w:val="en-GB"/>
        </w:rPr>
      </w:pPr>
    </w:p>
    <w:p w:rsidR="007E4EA9" w:rsidRPr="00703453" w:rsidRDefault="007E4EA9" w:rsidP="007D4443">
      <w:pPr>
        <w:spacing w:after="0" w:line="240" w:lineRule="auto"/>
        <w:jc w:val="both"/>
        <w:rPr>
          <w:rFonts w:ascii="Bookman Old Style" w:hAnsi="Bookman Old Style"/>
          <w:sz w:val="24"/>
          <w:szCs w:val="24"/>
          <w:lang w:val="en-GB"/>
        </w:rPr>
      </w:pPr>
    </w:p>
    <w:p w:rsidR="007E4EA9" w:rsidRPr="00703453" w:rsidRDefault="007E4EA9" w:rsidP="007D4443">
      <w:pPr>
        <w:spacing w:after="0" w:line="240" w:lineRule="auto"/>
        <w:jc w:val="both"/>
        <w:rPr>
          <w:rFonts w:ascii="Bookman Old Style" w:hAnsi="Bookman Old Style"/>
          <w:sz w:val="24"/>
          <w:szCs w:val="24"/>
          <w:lang w:val="en-GB"/>
        </w:rPr>
      </w:pPr>
    </w:p>
    <w:p w:rsidR="007E4EA9" w:rsidRPr="00703453" w:rsidRDefault="007E4EA9" w:rsidP="007D4443">
      <w:pPr>
        <w:spacing w:after="0" w:line="240" w:lineRule="auto"/>
        <w:jc w:val="both"/>
        <w:rPr>
          <w:rFonts w:ascii="Bookman Old Style" w:hAnsi="Bookman Old Style"/>
          <w:sz w:val="24"/>
          <w:szCs w:val="24"/>
          <w:lang w:val="en-GB"/>
        </w:rPr>
      </w:pPr>
    </w:p>
    <w:sectPr w:rsidR="007E4EA9" w:rsidRPr="00703453" w:rsidSect="00B370C4">
      <w:pgSz w:w="12240" w:h="20160" w:code="5"/>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Segoe UI Black">
    <w:panose1 w:val="020B0A02040204020203"/>
    <w:charset w:val="00"/>
    <w:family w:val="swiss"/>
    <w:pitch w:val="variable"/>
    <w:sig w:usb0="E10002FF" w:usb1="4000E47F" w:usb2="00000021" w:usb3="00000000" w:csb0="0000019F" w:csb1="00000000"/>
  </w:font>
  <w:font w:name="Aharoni">
    <w:charset w:val="B1"/>
    <w:family w:val="auto"/>
    <w:pitch w:val="variable"/>
    <w:sig w:usb0="00000801" w:usb1="00000000" w:usb2="00000000" w:usb3="00000000" w:csb0="00000020"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67EFA"/>
    <w:multiLevelType w:val="hybridMultilevel"/>
    <w:tmpl w:val="28C698AE"/>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8B686D"/>
    <w:multiLevelType w:val="hybridMultilevel"/>
    <w:tmpl w:val="74AC8BE8"/>
    <w:lvl w:ilvl="0" w:tplc="C1F460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036027"/>
    <w:multiLevelType w:val="hybridMultilevel"/>
    <w:tmpl w:val="82964478"/>
    <w:lvl w:ilvl="0" w:tplc="E0EC3F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576400"/>
    <w:multiLevelType w:val="hybridMultilevel"/>
    <w:tmpl w:val="5E848C7C"/>
    <w:lvl w:ilvl="0" w:tplc="4DF8AF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83E3B78"/>
    <w:multiLevelType w:val="hybridMultilevel"/>
    <w:tmpl w:val="4DCC0108"/>
    <w:lvl w:ilvl="0" w:tplc="8626E792">
      <w:start w:val="1"/>
      <w:numFmt w:val="decimal"/>
      <w:lvlText w:val="%1."/>
      <w:lvlJc w:val="left"/>
      <w:pPr>
        <w:ind w:left="1080" w:hanging="72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B861739"/>
    <w:multiLevelType w:val="hybridMultilevel"/>
    <w:tmpl w:val="738AF356"/>
    <w:lvl w:ilvl="0" w:tplc="8BB4EC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07A226F"/>
    <w:multiLevelType w:val="hybridMultilevel"/>
    <w:tmpl w:val="27E25C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2EB3F22"/>
    <w:multiLevelType w:val="hybridMultilevel"/>
    <w:tmpl w:val="B78CF302"/>
    <w:lvl w:ilvl="0" w:tplc="BA76E8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7E83514"/>
    <w:multiLevelType w:val="hybridMultilevel"/>
    <w:tmpl w:val="5DAE4F42"/>
    <w:lvl w:ilvl="0" w:tplc="E88870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AE30E5E"/>
    <w:multiLevelType w:val="hybridMultilevel"/>
    <w:tmpl w:val="788C1736"/>
    <w:lvl w:ilvl="0" w:tplc="30FEE5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B330182"/>
    <w:multiLevelType w:val="hybridMultilevel"/>
    <w:tmpl w:val="B71AD8F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5DA18F1"/>
    <w:multiLevelType w:val="hybridMultilevel"/>
    <w:tmpl w:val="7A5C82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8892D37"/>
    <w:multiLevelType w:val="hybridMultilevel"/>
    <w:tmpl w:val="614C1D28"/>
    <w:lvl w:ilvl="0" w:tplc="D0943E0A">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nsid w:val="39CE258A"/>
    <w:multiLevelType w:val="singleLevel"/>
    <w:tmpl w:val="7C8E297B"/>
    <w:lvl w:ilvl="0">
      <w:start w:val="1"/>
      <w:numFmt w:val="decimal"/>
      <w:lvlText w:val="(%1)"/>
      <w:lvlJc w:val="left"/>
      <w:pPr>
        <w:tabs>
          <w:tab w:val="num" w:pos="4104"/>
        </w:tabs>
        <w:ind w:left="4104" w:hanging="504"/>
      </w:pPr>
      <w:rPr>
        <w:rFonts w:cs="Times New Roman"/>
        <w:color w:val="000000"/>
      </w:rPr>
    </w:lvl>
  </w:abstractNum>
  <w:abstractNum w:abstractNumId="14">
    <w:nsid w:val="456C08F2"/>
    <w:multiLevelType w:val="hybridMultilevel"/>
    <w:tmpl w:val="44F606B8"/>
    <w:lvl w:ilvl="0" w:tplc="73482D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60DB2DF"/>
    <w:multiLevelType w:val="singleLevel"/>
    <w:tmpl w:val="27085215"/>
    <w:lvl w:ilvl="0">
      <w:start w:val="1"/>
      <w:numFmt w:val="decimal"/>
      <w:lvlText w:val="(%1)"/>
      <w:lvlJc w:val="left"/>
      <w:pPr>
        <w:tabs>
          <w:tab w:val="num" w:pos="504"/>
        </w:tabs>
        <w:ind w:left="72"/>
      </w:pPr>
      <w:rPr>
        <w:rFonts w:cs="Times New Roman"/>
        <w:color w:val="000000"/>
      </w:rPr>
    </w:lvl>
  </w:abstractNum>
  <w:abstractNum w:abstractNumId="16">
    <w:nsid w:val="46D46CCB"/>
    <w:multiLevelType w:val="hybridMultilevel"/>
    <w:tmpl w:val="1BA4B510"/>
    <w:lvl w:ilvl="0" w:tplc="058AF4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87441AE"/>
    <w:multiLevelType w:val="hybridMultilevel"/>
    <w:tmpl w:val="1774FAC6"/>
    <w:lvl w:ilvl="0" w:tplc="C51EAF0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0171B38"/>
    <w:multiLevelType w:val="hybridMultilevel"/>
    <w:tmpl w:val="164E0B24"/>
    <w:lvl w:ilvl="0" w:tplc="65CCA8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1B23694"/>
    <w:multiLevelType w:val="hybridMultilevel"/>
    <w:tmpl w:val="50788524"/>
    <w:lvl w:ilvl="0" w:tplc="E6E473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63A32289"/>
    <w:multiLevelType w:val="hybridMultilevel"/>
    <w:tmpl w:val="925AFB3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463737A"/>
    <w:multiLevelType w:val="hybridMultilevel"/>
    <w:tmpl w:val="BDA64198"/>
    <w:lvl w:ilvl="0" w:tplc="23F49B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9BE6FB6"/>
    <w:multiLevelType w:val="hybridMultilevel"/>
    <w:tmpl w:val="339C744C"/>
    <w:lvl w:ilvl="0" w:tplc="49E8BD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E0749BF"/>
    <w:multiLevelType w:val="hybridMultilevel"/>
    <w:tmpl w:val="701A1D9A"/>
    <w:lvl w:ilvl="0" w:tplc="84B6D71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3901C84"/>
    <w:multiLevelType w:val="hybridMultilevel"/>
    <w:tmpl w:val="5D9CB12C"/>
    <w:lvl w:ilvl="0" w:tplc="E7BE05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48B5AB4"/>
    <w:multiLevelType w:val="hybridMultilevel"/>
    <w:tmpl w:val="7AA44BC2"/>
    <w:lvl w:ilvl="0" w:tplc="B97C55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5E63A51"/>
    <w:multiLevelType w:val="hybridMultilevel"/>
    <w:tmpl w:val="3B42A1F6"/>
    <w:lvl w:ilvl="0" w:tplc="A9D4B1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A6720B5"/>
    <w:multiLevelType w:val="hybridMultilevel"/>
    <w:tmpl w:val="1AEADDF4"/>
    <w:lvl w:ilvl="0" w:tplc="1F1CFCE2">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num w:numId="1">
    <w:abstractNumId w:val="23"/>
  </w:num>
  <w:num w:numId="2">
    <w:abstractNumId w:val="13"/>
  </w:num>
  <w:num w:numId="3">
    <w:abstractNumId w:val="15"/>
  </w:num>
  <w:num w:numId="4">
    <w:abstractNumId w:val="12"/>
  </w:num>
  <w:num w:numId="5">
    <w:abstractNumId w:val="4"/>
  </w:num>
  <w:num w:numId="6">
    <w:abstractNumId w:val="0"/>
  </w:num>
  <w:num w:numId="7">
    <w:abstractNumId w:val="6"/>
  </w:num>
  <w:num w:numId="8">
    <w:abstractNumId w:val="22"/>
  </w:num>
  <w:num w:numId="9">
    <w:abstractNumId w:val="10"/>
  </w:num>
  <w:num w:numId="10">
    <w:abstractNumId w:val="26"/>
  </w:num>
  <w:num w:numId="11">
    <w:abstractNumId w:val="11"/>
  </w:num>
  <w:num w:numId="12">
    <w:abstractNumId w:val="8"/>
  </w:num>
  <w:num w:numId="13">
    <w:abstractNumId w:val="7"/>
  </w:num>
  <w:num w:numId="14">
    <w:abstractNumId w:val="2"/>
  </w:num>
  <w:num w:numId="15">
    <w:abstractNumId w:val="20"/>
  </w:num>
  <w:num w:numId="16">
    <w:abstractNumId w:val="9"/>
  </w:num>
  <w:num w:numId="17">
    <w:abstractNumId w:val="1"/>
  </w:num>
  <w:num w:numId="18">
    <w:abstractNumId w:val="21"/>
  </w:num>
  <w:num w:numId="19">
    <w:abstractNumId w:val="25"/>
  </w:num>
  <w:num w:numId="20">
    <w:abstractNumId w:val="19"/>
  </w:num>
  <w:num w:numId="21">
    <w:abstractNumId w:val="24"/>
  </w:num>
  <w:num w:numId="22">
    <w:abstractNumId w:val="3"/>
  </w:num>
  <w:num w:numId="23">
    <w:abstractNumId w:val="14"/>
  </w:num>
  <w:num w:numId="24">
    <w:abstractNumId w:val="27"/>
  </w:num>
  <w:num w:numId="25">
    <w:abstractNumId w:val="5"/>
  </w:num>
  <w:num w:numId="26">
    <w:abstractNumId w:val="16"/>
  </w:num>
  <w:num w:numId="27">
    <w:abstractNumId w:val="17"/>
  </w:num>
  <w:num w:numId="28">
    <w:abstractNumId w:val="1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hideSpellingErrors/>
  <w:defaultTabStop w:val="720"/>
  <w:drawingGridHorizontalSpacing w:val="110"/>
  <w:displayHorizontalDrawingGridEvery w:val="2"/>
  <w:characterSpacingControl w:val="doNotCompress"/>
  <w:compat>
    <w:compatSetting w:name="compatibilityMode" w:uri="http://schemas.microsoft.com/office/word" w:val="12"/>
  </w:compat>
  <w:rsids>
    <w:rsidRoot w:val="007A6160"/>
    <w:rsid w:val="00000994"/>
    <w:rsid w:val="00007AAF"/>
    <w:rsid w:val="00014F93"/>
    <w:rsid w:val="000159E6"/>
    <w:rsid w:val="00015FB9"/>
    <w:rsid w:val="00016411"/>
    <w:rsid w:val="00022FB3"/>
    <w:rsid w:val="00027CC4"/>
    <w:rsid w:val="000300B7"/>
    <w:rsid w:val="000336B6"/>
    <w:rsid w:val="000368EB"/>
    <w:rsid w:val="00040562"/>
    <w:rsid w:val="00051007"/>
    <w:rsid w:val="000522B0"/>
    <w:rsid w:val="00055E1B"/>
    <w:rsid w:val="0005699A"/>
    <w:rsid w:val="00057003"/>
    <w:rsid w:val="000570AC"/>
    <w:rsid w:val="00057AC5"/>
    <w:rsid w:val="0006001F"/>
    <w:rsid w:val="000649C2"/>
    <w:rsid w:val="000665E1"/>
    <w:rsid w:val="0006772B"/>
    <w:rsid w:val="00072BCE"/>
    <w:rsid w:val="00073F7D"/>
    <w:rsid w:val="000748FB"/>
    <w:rsid w:val="0007622E"/>
    <w:rsid w:val="00076C80"/>
    <w:rsid w:val="000802BB"/>
    <w:rsid w:val="00082FB4"/>
    <w:rsid w:val="0008342B"/>
    <w:rsid w:val="00085CCA"/>
    <w:rsid w:val="00092AE9"/>
    <w:rsid w:val="000937C6"/>
    <w:rsid w:val="00093D65"/>
    <w:rsid w:val="000A02BC"/>
    <w:rsid w:val="000A1EFD"/>
    <w:rsid w:val="000A213C"/>
    <w:rsid w:val="000A5A26"/>
    <w:rsid w:val="000A7805"/>
    <w:rsid w:val="000A7F35"/>
    <w:rsid w:val="000B03DE"/>
    <w:rsid w:val="000B173E"/>
    <w:rsid w:val="000B2044"/>
    <w:rsid w:val="000B2F1A"/>
    <w:rsid w:val="000C0858"/>
    <w:rsid w:val="000C4526"/>
    <w:rsid w:val="000C4B30"/>
    <w:rsid w:val="000C7AC8"/>
    <w:rsid w:val="000D2452"/>
    <w:rsid w:val="000D755B"/>
    <w:rsid w:val="000E42E8"/>
    <w:rsid w:val="000E7DE1"/>
    <w:rsid w:val="000E7FEF"/>
    <w:rsid w:val="000F633A"/>
    <w:rsid w:val="000F6C04"/>
    <w:rsid w:val="001000CA"/>
    <w:rsid w:val="00102755"/>
    <w:rsid w:val="001038A2"/>
    <w:rsid w:val="00104C12"/>
    <w:rsid w:val="00106DDF"/>
    <w:rsid w:val="001103B9"/>
    <w:rsid w:val="001105D3"/>
    <w:rsid w:val="00111BD2"/>
    <w:rsid w:val="00113C22"/>
    <w:rsid w:val="001141AE"/>
    <w:rsid w:val="00116922"/>
    <w:rsid w:val="0012050C"/>
    <w:rsid w:val="00123F09"/>
    <w:rsid w:val="001243E2"/>
    <w:rsid w:val="0012484C"/>
    <w:rsid w:val="00124C11"/>
    <w:rsid w:val="00125D64"/>
    <w:rsid w:val="00127FE4"/>
    <w:rsid w:val="00131AD1"/>
    <w:rsid w:val="00134F71"/>
    <w:rsid w:val="001352B8"/>
    <w:rsid w:val="00140710"/>
    <w:rsid w:val="00142329"/>
    <w:rsid w:val="00143CA6"/>
    <w:rsid w:val="00144B3C"/>
    <w:rsid w:val="001462A9"/>
    <w:rsid w:val="0014714C"/>
    <w:rsid w:val="00147FA8"/>
    <w:rsid w:val="001502ED"/>
    <w:rsid w:val="001516FA"/>
    <w:rsid w:val="0015184B"/>
    <w:rsid w:val="0016635F"/>
    <w:rsid w:val="001701EB"/>
    <w:rsid w:val="00175CD3"/>
    <w:rsid w:val="00176CF7"/>
    <w:rsid w:val="00182A84"/>
    <w:rsid w:val="00187FBB"/>
    <w:rsid w:val="0019394D"/>
    <w:rsid w:val="00197725"/>
    <w:rsid w:val="001A2B25"/>
    <w:rsid w:val="001A404C"/>
    <w:rsid w:val="001A589C"/>
    <w:rsid w:val="001A7A51"/>
    <w:rsid w:val="001B3CF1"/>
    <w:rsid w:val="001B7994"/>
    <w:rsid w:val="001C0715"/>
    <w:rsid w:val="001C27D6"/>
    <w:rsid w:val="001C2E04"/>
    <w:rsid w:val="001C3EC7"/>
    <w:rsid w:val="001C3F64"/>
    <w:rsid w:val="001C47AF"/>
    <w:rsid w:val="001C63D0"/>
    <w:rsid w:val="001D03AA"/>
    <w:rsid w:val="001D17A6"/>
    <w:rsid w:val="001D4084"/>
    <w:rsid w:val="001E30F9"/>
    <w:rsid w:val="001E42CF"/>
    <w:rsid w:val="001E4CFB"/>
    <w:rsid w:val="001E7193"/>
    <w:rsid w:val="001E7CE9"/>
    <w:rsid w:val="001F1FA1"/>
    <w:rsid w:val="001F2898"/>
    <w:rsid w:val="002043B6"/>
    <w:rsid w:val="00204B0F"/>
    <w:rsid w:val="00205D31"/>
    <w:rsid w:val="00212059"/>
    <w:rsid w:val="0021218F"/>
    <w:rsid w:val="002123A2"/>
    <w:rsid w:val="002127B1"/>
    <w:rsid w:val="002225B9"/>
    <w:rsid w:val="0023072D"/>
    <w:rsid w:val="00230957"/>
    <w:rsid w:val="002315DD"/>
    <w:rsid w:val="002414DA"/>
    <w:rsid w:val="00244CD9"/>
    <w:rsid w:val="0024682E"/>
    <w:rsid w:val="00247DDA"/>
    <w:rsid w:val="00250B15"/>
    <w:rsid w:val="002517CB"/>
    <w:rsid w:val="00257785"/>
    <w:rsid w:val="002619C7"/>
    <w:rsid w:val="002633EC"/>
    <w:rsid w:val="00263F31"/>
    <w:rsid w:val="00264A03"/>
    <w:rsid w:val="00265F12"/>
    <w:rsid w:val="0026703A"/>
    <w:rsid w:val="002673CB"/>
    <w:rsid w:val="0027390D"/>
    <w:rsid w:val="002766E2"/>
    <w:rsid w:val="00276BF6"/>
    <w:rsid w:val="00281D6F"/>
    <w:rsid w:val="002825D2"/>
    <w:rsid w:val="00284C7F"/>
    <w:rsid w:val="00286289"/>
    <w:rsid w:val="002929CC"/>
    <w:rsid w:val="00292CA6"/>
    <w:rsid w:val="00292D5A"/>
    <w:rsid w:val="00293A8B"/>
    <w:rsid w:val="002942A5"/>
    <w:rsid w:val="002A2F9C"/>
    <w:rsid w:val="002A49E8"/>
    <w:rsid w:val="002A6E8E"/>
    <w:rsid w:val="002B2C49"/>
    <w:rsid w:val="002C4830"/>
    <w:rsid w:val="002C4993"/>
    <w:rsid w:val="002C4F73"/>
    <w:rsid w:val="002C5B6B"/>
    <w:rsid w:val="002C5D89"/>
    <w:rsid w:val="002D1513"/>
    <w:rsid w:val="002D1BB4"/>
    <w:rsid w:val="002D60B0"/>
    <w:rsid w:val="002D7291"/>
    <w:rsid w:val="002D7911"/>
    <w:rsid w:val="002D7A58"/>
    <w:rsid w:val="002E0208"/>
    <w:rsid w:val="002E175A"/>
    <w:rsid w:val="002E35D3"/>
    <w:rsid w:val="002E615F"/>
    <w:rsid w:val="002F5229"/>
    <w:rsid w:val="002F6609"/>
    <w:rsid w:val="002F7994"/>
    <w:rsid w:val="003004A1"/>
    <w:rsid w:val="00300D94"/>
    <w:rsid w:val="00301F83"/>
    <w:rsid w:val="00303296"/>
    <w:rsid w:val="003060FA"/>
    <w:rsid w:val="00311473"/>
    <w:rsid w:val="00312116"/>
    <w:rsid w:val="00314545"/>
    <w:rsid w:val="003163F5"/>
    <w:rsid w:val="00317B11"/>
    <w:rsid w:val="00317E45"/>
    <w:rsid w:val="003237B9"/>
    <w:rsid w:val="00323E16"/>
    <w:rsid w:val="00326538"/>
    <w:rsid w:val="00331A90"/>
    <w:rsid w:val="00332630"/>
    <w:rsid w:val="00334EA9"/>
    <w:rsid w:val="00341315"/>
    <w:rsid w:val="0034139C"/>
    <w:rsid w:val="003516DD"/>
    <w:rsid w:val="00354AB5"/>
    <w:rsid w:val="00356D2F"/>
    <w:rsid w:val="00357BDC"/>
    <w:rsid w:val="00360153"/>
    <w:rsid w:val="003623D6"/>
    <w:rsid w:val="0036324A"/>
    <w:rsid w:val="00363822"/>
    <w:rsid w:val="00363A10"/>
    <w:rsid w:val="00364593"/>
    <w:rsid w:val="00365EC3"/>
    <w:rsid w:val="00370BF3"/>
    <w:rsid w:val="00371182"/>
    <w:rsid w:val="00373751"/>
    <w:rsid w:val="003753FD"/>
    <w:rsid w:val="00380368"/>
    <w:rsid w:val="00380961"/>
    <w:rsid w:val="0038279A"/>
    <w:rsid w:val="0038759C"/>
    <w:rsid w:val="0038784A"/>
    <w:rsid w:val="00395A57"/>
    <w:rsid w:val="00395B9D"/>
    <w:rsid w:val="003A2B35"/>
    <w:rsid w:val="003A3755"/>
    <w:rsid w:val="003A535D"/>
    <w:rsid w:val="003A6E90"/>
    <w:rsid w:val="003B3FD3"/>
    <w:rsid w:val="003B5864"/>
    <w:rsid w:val="003B5871"/>
    <w:rsid w:val="003B63E5"/>
    <w:rsid w:val="003B7A79"/>
    <w:rsid w:val="003C0215"/>
    <w:rsid w:val="003D0D6B"/>
    <w:rsid w:val="003D1A60"/>
    <w:rsid w:val="003D6162"/>
    <w:rsid w:val="003D7410"/>
    <w:rsid w:val="003E55BD"/>
    <w:rsid w:val="003E66FD"/>
    <w:rsid w:val="003E67F3"/>
    <w:rsid w:val="003E6ACA"/>
    <w:rsid w:val="003F048E"/>
    <w:rsid w:val="003F0561"/>
    <w:rsid w:val="003F154F"/>
    <w:rsid w:val="003F2561"/>
    <w:rsid w:val="003F47B5"/>
    <w:rsid w:val="003F7032"/>
    <w:rsid w:val="004036C2"/>
    <w:rsid w:val="00403FE3"/>
    <w:rsid w:val="004118CF"/>
    <w:rsid w:val="00411C4E"/>
    <w:rsid w:val="00413A47"/>
    <w:rsid w:val="00415624"/>
    <w:rsid w:val="0042281A"/>
    <w:rsid w:val="00422845"/>
    <w:rsid w:val="004254C6"/>
    <w:rsid w:val="00426A45"/>
    <w:rsid w:val="00427D15"/>
    <w:rsid w:val="004315FC"/>
    <w:rsid w:val="0043213A"/>
    <w:rsid w:val="00432B0C"/>
    <w:rsid w:val="00446940"/>
    <w:rsid w:val="004512ED"/>
    <w:rsid w:val="00452566"/>
    <w:rsid w:val="00453120"/>
    <w:rsid w:val="004546A1"/>
    <w:rsid w:val="00457137"/>
    <w:rsid w:val="00460878"/>
    <w:rsid w:val="0046240C"/>
    <w:rsid w:val="0046357C"/>
    <w:rsid w:val="004645D5"/>
    <w:rsid w:val="0046631F"/>
    <w:rsid w:val="00472454"/>
    <w:rsid w:val="00476A67"/>
    <w:rsid w:val="00483AA7"/>
    <w:rsid w:val="00485AE6"/>
    <w:rsid w:val="00487F56"/>
    <w:rsid w:val="00491380"/>
    <w:rsid w:val="004921E0"/>
    <w:rsid w:val="004953E3"/>
    <w:rsid w:val="00496F50"/>
    <w:rsid w:val="004A05E9"/>
    <w:rsid w:val="004A2184"/>
    <w:rsid w:val="004B535E"/>
    <w:rsid w:val="004C4AA3"/>
    <w:rsid w:val="004C5C8F"/>
    <w:rsid w:val="004D760E"/>
    <w:rsid w:val="004D7DC7"/>
    <w:rsid w:val="004E041B"/>
    <w:rsid w:val="004E0DE7"/>
    <w:rsid w:val="004E1EBB"/>
    <w:rsid w:val="004E37F5"/>
    <w:rsid w:val="004E5639"/>
    <w:rsid w:val="004E701E"/>
    <w:rsid w:val="004F28F0"/>
    <w:rsid w:val="00501A38"/>
    <w:rsid w:val="00504B83"/>
    <w:rsid w:val="00506E7B"/>
    <w:rsid w:val="005102EA"/>
    <w:rsid w:val="005116AC"/>
    <w:rsid w:val="005127AE"/>
    <w:rsid w:val="005159C6"/>
    <w:rsid w:val="00517A08"/>
    <w:rsid w:val="00520692"/>
    <w:rsid w:val="00520DEC"/>
    <w:rsid w:val="00521BBE"/>
    <w:rsid w:val="00522D34"/>
    <w:rsid w:val="00523E87"/>
    <w:rsid w:val="00524DC0"/>
    <w:rsid w:val="00525169"/>
    <w:rsid w:val="005252BB"/>
    <w:rsid w:val="00526AA5"/>
    <w:rsid w:val="005273C6"/>
    <w:rsid w:val="005324DF"/>
    <w:rsid w:val="00534C29"/>
    <w:rsid w:val="005361D8"/>
    <w:rsid w:val="00536813"/>
    <w:rsid w:val="00542327"/>
    <w:rsid w:val="00542F3B"/>
    <w:rsid w:val="00543CE8"/>
    <w:rsid w:val="00545F43"/>
    <w:rsid w:val="00546365"/>
    <w:rsid w:val="00547825"/>
    <w:rsid w:val="00550A31"/>
    <w:rsid w:val="00550D7F"/>
    <w:rsid w:val="005529C5"/>
    <w:rsid w:val="005536CD"/>
    <w:rsid w:val="005537F2"/>
    <w:rsid w:val="00553FA1"/>
    <w:rsid w:val="00554ECA"/>
    <w:rsid w:val="005576F6"/>
    <w:rsid w:val="00560817"/>
    <w:rsid w:val="005614DF"/>
    <w:rsid w:val="005634D8"/>
    <w:rsid w:val="00563799"/>
    <w:rsid w:val="00563E41"/>
    <w:rsid w:val="00564A7D"/>
    <w:rsid w:val="005710FE"/>
    <w:rsid w:val="00572485"/>
    <w:rsid w:val="00573D61"/>
    <w:rsid w:val="005752E2"/>
    <w:rsid w:val="00575E47"/>
    <w:rsid w:val="00581EB4"/>
    <w:rsid w:val="00582649"/>
    <w:rsid w:val="00583E3F"/>
    <w:rsid w:val="00583F87"/>
    <w:rsid w:val="005858FA"/>
    <w:rsid w:val="00586676"/>
    <w:rsid w:val="00586F41"/>
    <w:rsid w:val="0059138C"/>
    <w:rsid w:val="00597CC2"/>
    <w:rsid w:val="005A29B1"/>
    <w:rsid w:val="005A4408"/>
    <w:rsid w:val="005B04FD"/>
    <w:rsid w:val="005B751F"/>
    <w:rsid w:val="005C36AE"/>
    <w:rsid w:val="005C46FB"/>
    <w:rsid w:val="005D0EF7"/>
    <w:rsid w:val="005D76D0"/>
    <w:rsid w:val="005D782F"/>
    <w:rsid w:val="005E0811"/>
    <w:rsid w:val="005E1FA4"/>
    <w:rsid w:val="005E33C7"/>
    <w:rsid w:val="005F110B"/>
    <w:rsid w:val="005F2696"/>
    <w:rsid w:val="005F619B"/>
    <w:rsid w:val="00601CA7"/>
    <w:rsid w:val="00603A36"/>
    <w:rsid w:val="00603D16"/>
    <w:rsid w:val="006046CD"/>
    <w:rsid w:val="00604E21"/>
    <w:rsid w:val="006053E8"/>
    <w:rsid w:val="00605A8B"/>
    <w:rsid w:val="00606F4D"/>
    <w:rsid w:val="00607741"/>
    <w:rsid w:val="00627259"/>
    <w:rsid w:val="00634840"/>
    <w:rsid w:val="00636C7A"/>
    <w:rsid w:val="00637F81"/>
    <w:rsid w:val="00642A4E"/>
    <w:rsid w:val="00650C49"/>
    <w:rsid w:val="00651DB6"/>
    <w:rsid w:val="0065214B"/>
    <w:rsid w:val="0065517C"/>
    <w:rsid w:val="006571AB"/>
    <w:rsid w:val="00661E67"/>
    <w:rsid w:val="00676221"/>
    <w:rsid w:val="006813E8"/>
    <w:rsid w:val="00690094"/>
    <w:rsid w:val="00695691"/>
    <w:rsid w:val="00695C29"/>
    <w:rsid w:val="0069643E"/>
    <w:rsid w:val="00697332"/>
    <w:rsid w:val="006979B0"/>
    <w:rsid w:val="006A03E6"/>
    <w:rsid w:val="006A0D07"/>
    <w:rsid w:val="006A2F18"/>
    <w:rsid w:val="006A797E"/>
    <w:rsid w:val="006B0544"/>
    <w:rsid w:val="006B4424"/>
    <w:rsid w:val="006C2949"/>
    <w:rsid w:val="006C3D77"/>
    <w:rsid w:val="006C6F8C"/>
    <w:rsid w:val="006D0A67"/>
    <w:rsid w:val="006D3809"/>
    <w:rsid w:val="006D69E2"/>
    <w:rsid w:val="006D7D13"/>
    <w:rsid w:val="006E116D"/>
    <w:rsid w:val="006E2F4C"/>
    <w:rsid w:val="006F1C0F"/>
    <w:rsid w:val="006F2E13"/>
    <w:rsid w:val="006F381B"/>
    <w:rsid w:val="006F4721"/>
    <w:rsid w:val="006F6D2E"/>
    <w:rsid w:val="006F70A4"/>
    <w:rsid w:val="00702B75"/>
    <w:rsid w:val="00703453"/>
    <w:rsid w:val="007038CE"/>
    <w:rsid w:val="00707958"/>
    <w:rsid w:val="00711790"/>
    <w:rsid w:val="00715AC7"/>
    <w:rsid w:val="007220F7"/>
    <w:rsid w:val="007255E7"/>
    <w:rsid w:val="00730B0F"/>
    <w:rsid w:val="00733365"/>
    <w:rsid w:val="00733508"/>
    <w:rsid w:val="007338E5"/>
    <w:rsid w:val="00735971"/>
    <w:rsid w:val="00735C19"/>
    <w:rsid w:val="00737B08"/>
    <w:rsid w:val="00754055"/>
    <w:rsid w:val="007576B4"/>
    <w:rsid w:val="00763FB3"/>
    <w:rsid w:val="0076401B"/>
    <w:rsid w:val="00764F7C"/>
    <w:rsid w:val="00767C00"/>
    <w:rsid w:val="00772939"/>
    <w:rsid w:val="0077693F"/>
    <w:rsid w:val="00776B0A"/>
    <w:rsid w:val="007776B3"/>
    <w:rsid w:val="00782EBA"/>
    <w:rsid w:val="00786DFA"/>
    <w:rsid w:val="00786EA4"/>
    <w:rsid w:val="00787D18"/>
    <w:rsid w:val="007923C6"/>
    <w:rsid w:val="00795652"/>
    <w:rsid w:val="00796786"/>
    <w:rsid w:val="007A1FC1"/>
    <w:rsid w:val="007A5819"/>
    <w:rsid w:val="007A6160"/>
    <w:rsid w:val="007A683E"/>
    <w:rsid w:val="007B2F95"/>
    <w:rsid w:val="007B71B7"/>
    <w:rsid w:val="007C111A"/>
    <w:rsid w:val="007C458D"/>
    <w:rsid w:val="007C51F3"/>
    <w:rsid w:val="007D0881"/>
    <w:rsid w:val="007D2BE9"/>
    <w:rsid w:val="007D4443"/>
    <w:rsid w:val="007D65A2"/>
    <w:rsid w:val="007E2151"/>
    <w:rsid w:val="007E24D7"/>
    <w:rsid w:val="007E4EA9"/>
    <w:rsid w:val="007E51D6"/>
    <w:rsid w:val="007E5836"/>
    <w:rsid w:val="007E5CB3"/>
    <w:rsid w:val="007F0172"/>
    <w:rsid w:val="007F1BF5"/>
    <w:rsid w:val="007F6563"/>
    <w:rsid w:val="007F6B09"/>
    <w:rsid w:val="00800FB4"/>
    <w:rsid w:val="00802675"/>
    <w:rsid w:val="00804B86"/>
    <w:rsid w:val="00804E01"/>
    <w:rsid w:val="00805A0A"/>
    <w:rsid w:val="008106D0"/>
    <w:rsid w:val="00811A14"/>
    <w:rsid w:val="00821A4F"/>
    <w:rsid w:val="00822614"/>
    <w:rsid w:val="0082279F"/>
    <w:rsid w:val="008301B6"/>
    <w:rsid w:val="0083740C"/>
    <w:rsid w:val="00837FF0"/>
    <w:rsid w:val="00840271"/>
    <w:rsid w:val="00840EF9"/>
    <w:rsid w:val="00844351"/>
    <w:rsid w:val="008474F0"/>
    <w:rsid w:val="00850141"/>
    <w:rsid w:val="00850CDC"/>
    <w:rsid w:val="0085245F"/>
    <w:rsid w:val="00854C12"/>
    <w:rsid w:val="00856020"/>
    <w:rsid w:val="008567A5"/>
    <w:rsid w:val="0085763A"/>
    <w:rsid w:val="00866334"/>
    <w:rsid w:val="00870241"/>
    <w:rsid w:val="008755A8"/>
    <w:rsid w:val="008768F2"/>
    <w:rsid w:val="008828DA"/>
    <w:rsid w:val="008828DD"/>
    <w:rsid w:val="00885A3D"/>
    <w:rsid w:val="00892086"/>
    <w:rsid w:val="00892765"/>
    <w:rsid w:val="008A2028"/>
    <w:rsid w:val="008A4758"/>
    <w:rsid w:val="008A493F"/>
    <w:rsid w:val="008A58EE"/>
    <w:rsid w:val="008B0FDB"/>
    <w:rsid w:val="008B529F"/>
    <w:rsid w:val="008C090D"/>
    <w:rsid w:val="008C1EFB"/>
    <w:rsid w:val="008C6EF9"/>
    <w:rsid w:val="008D3B69"/>
    <w:rsid w:val="008D4998"/>
    <w:rsid w:val="008D648A"/>
    <w:rsid w:val="008E3DEC"/>
    <w:rsid w:val="008F2525"/>
    <w:rsid w:val="008F4163"/>
    <w:rsid w:val="008F448A"/>
    <w:rsid w:val="008F59AD"/>
    <w:rsid w:val="008F6FED"/>
    <w:rsid w:val="00901405"/>
    <w:rsid w:val="00901B7C"/>
    <w:rsid w:val="00901C40"/>
    <w:rsid w:val="00902429"/>
    <w:rsid w:val="00907D0A"/>
    <w:rsid w:val="00910D50"/>
    <w:rsid w:val="0091208D"/>
    <w:rsid w:val="00912851"/>
    <w:rsid w:val="0091355A"/>
    <w:rsid w:val="00924D50"/>
    <w:rsid w:val="0093271D"/>
    <w:rsid w:val="00933B48"/>
    <w:rsid w:val="0093783F"/>
    <w:rsid w:val="00944E17"/>
    <w:rsid w:val="00952078"/>
    <w:rsid w:val="009531DF"/>
    <w:rsid w:val="00954E09"/>
    <w:rsid w:val="00956E33"/>
    <w:rsid w:val="00956E5B"/>
    <w:rsid w:val="00957945"/>
    <w:rsid w:val="00957E48"/>
    <w:rsid w:val="009621A3"/>
    <w:rsid w:val="00963F5F"/>
    <w:rsid w:val="009669DB"/>
    <w:rsid w:val="009703AC"/>
    <w:rsid w:val="0097313B"/>
    <w:rsid w:val="009762D9"/>
    <w:rsid w:val="0098152C"/>
    <w:rsid w:val="0098228B"/>
    <w:rsid w:val="00982613"/>
    <w:rsid w:val="00986897"/>
    <w:rsid w:val="00990652"/>
    <w:rsid w:val="00994127"/>
    <w:rsid w:val="00994863"/>
    <w:rsid w:val="00997C0D"/>
    <w:rsid w:val="009A2306"/>
    <w:rsid w:val="009A3323"/>
    <w:rsid w:val="009A5FD5"/>
    <w:rsid w:val="009A6F58"/>
    <w:rsid w:val="009A79CC"/>
    <w:rsid w:val="009B1E62"/>
    <w:rsid w:val="009C656C"/>
    <w:rsid w:val="009D0FBC"/>
    <w:rsid w:val="009D31FE"/>
    <w:rsid w:val="009E09D8"/>
    <w:rsid w:val="009E4120"/>
    <w:rsid w:val="009E79E9"/>
    <w:rsid w:val="009F25A2"/>
    <w:rsid w:val="009F288C"/>
    <w:rsid w:val="009F5A27"/>
    <w:rsid w:val="009F692D"/>
    <w:rsid w:val="00A04DA1"/>
    <w:rsid w:val="00A13541"/>
    <w:rsid w:val="00A14FDE"/>
    <w:rsid w:val="00A16B26"/>
    <w:rsid w:val="00A35719"/>
    <w:rsid w:val="00A37651"/>
    <w:rsid w:val="00A416B9"/>
    <w:rsid w:val="00A41DE1"/>
    <w:rsid w:val="00A4288E"/>
    <w:rsid w:val="00A44CF0"/>
    <w:rsid w:val="00A46490"/>
    <w:rsid w:val="00A536EF"/>
    <w:rsid w:val="00A545B0"/>
    <w:rsid w:val="00A56B96"/>
    <w:rsid w:val="00A64B20"/>
    <w:rsid w:val="00A6536C"/>
    <w:rsid w:val="00A657EF"/>
    <w:rsid w:val="00A659D4"/>
    <w:rsid w:val="00A666B1"/>
    <w:rsid w:val="00A70293"/>
    <w:rsid w:val="00A71ED7"/>
    <w:rsid w:val="00A737BD"/>
    <w:rsid w:val="00A74796"/>
    <w:rsid w:val="00A8200B"/>
    <w:rsid w:val="00A820FF"/>
    <w:rsid w:val="00A82271"/>
    <w:rsid w:val="00A83C3F"/>
    <w:rsid w:val="00A84A17"/>
    <w:rsid w:val="00A84F44"/>
    <w:rsid w:val="00A86AE1"/>
    <w:rsid w:val="00A915FD"/>
    <w:rsid w:val="00A94311"/>
    <w:rsid w:val="00A95655"/>
    <w:rsid w:val="00A97D66"/>
    <w:rsid w:val="00AA7504"/>
    <w:rsid w:val="00AB1B8A"/>
    <w:rsid w:val="00AB2FA4"/>
    <w:rsid w:val="00AC0E3B"/>
    <w:rsid w:val="00AC3AFB"/>
    <w:rsid w:val="00AD12CD"/>
    <w:rsid w:val="00AD2B0B"/>
    <w:rsid w:val="00AD416D"/>
    <w:rsid w:val="00AE077A"/>
    <w:rsid w:val="00AF12F2"/>
    <w:rsid w:val="00AF57D2"/>
    <w:rsid w:val="00B04092"/>
    <w:rsid w:val="00B05A9F"/>
    <w:rsid w:val="00B05D00"/>
    <w:rsid w:val="00B06664"/>
    <w:rsid w:val="00B07F30"/>
    <w:rsid w:val="00B103DA"/>
    <w:rsid w:val="00B12D23"/>
    <w:rsid w:val="00B16B61"/>
    <w:rsid w:val="00B177A3"/>
    <w:rsid w:val="00B20F2A"/>
    <w:rsid w:val="00B230D2"/>
    <w:rsid w:val="00B23A1D"/>
    <w:rsid w:val="00B2777E"/>
    <w:rsid w:val="00B30A05"/>
    <w:rsid w:val="00B3213E"/>
    <w:rsid w:val="00B32B24"/>
    <w:rsid w:val="00B34F18"/>
    <w:rsid w:val="00B354A7"/>
    <w:rsid w:val="00B370C4"/>
    <w:rsid w:val="00B44963"/>
    <w:rsid w:val="00B44AC1"/>
    <w:rsid w:val="00B46E99"/>
    <w:rsid w:val="00B477BE"/>
    <w:rsid w:val="00B520A7"/>
    <w:rsid w:val="00B52287"/>
    <w:rsid w:val="00B552F3"/>
    <w:rsid w:val="00B60B51"/>
    <w:rsid w:val="00B631C1"/>
    <w:rsid w:val="00B6446B"/>
    <w:rsid w:val="00B64882"/>
    <w:rsid w:val="00B67ADA"/>
    <w:rsid w:val="00B705E9"/>
    <w:rsid w:val="00B70E93"/>
    <w:rsid w:val="00B72903"/>
    <w:rsid w:val="00B749B9"/>
    <w:rsid w:val="00B754BF"/>
    <w:rsid w:val="00B75C58"/>
    <w:rsid w:val="00B979A7"/>
    <w:rsid w:val="00BA026B"/>
    <w:rsid w:val="00BA0731"/>
    <w:rsid w:val="00BA0F59"/>
    <w:rsid w:val="00BA21EC"/>
    <w:rsid w:val="00BA26D3"/>
    <w:rsid w:val="00BA387C"/>
    <w:rsid w:val="00BA4FE5"/>
    <w:rsid w:val="00BA67ED"/>
    <w:rsid w:val="00BB3EA0"/>
    <w:rsid w:val="00BB5EC1"/>
    <w:rsid w:val="00BC174A"/>
    <w:rsid w:val="00BC35F1"/>
    <w:rsid w:val="00BC4B95"/>
    <w:rsid w:val="00BC5E5A"/>
    <w:rsid w:val="00BC6C49"/>
    <w:rsid w:val="00BC6FAA"/>
    <w:rsid w:val="00BD3BD4"/>
    <w:rsid w:val="00BE7186"/>
    <w:rsid w:val="00BE7639"/>
    <w:rsid w:val="00BF0269"/>
    <w:rsid w:val="00BF17C3"/>
    <w:rsid w:val="00BF413B"/>
    <w:rsid w:val="00BF5E45"/>
    <w:rsid w:val="00C00C1E"/>
    <w:rsid w:val="00C027AE"/>
    <w:rsid w:val="00C02960"/>
    <w:rsid w:val="00C03489"/>
    <w:rsid w:val="00C03D67"/>
    <w:rsid w:val="00C0633A"/>
    <w:rsid w:val="00C06E7A"/>
    <w:rsid w:val="00C07631"/>
    <w:rsid w:val="00C11FA7"/>
    <w:rsid w:val="00C141F7"/>
    <w:rsid w:val="00C20EA2"/>
    <w:rsid w:val="00C24ED3"/>
    <w:rsid w:val="00C26346"/>
    <w:rsid w:val="00C2678B"/>
    <w:rsid w:val="00C304BC"/>
    <w:rsid w:val="00C3268F"/>
    <w:rsid w:val="00C331A0"/>
    <w:rsid w:val="00C33D9E"/>
    <w:rsid w:val="00C43146"/>
    <w:rsid w:val="00C51234"/>
    <w:rsid w:val="00C51B21"/>
    <w:rsid w:val="00C53ECD"/>
    <w:rsid w:val="00C5741E"/>
    <w:rsid w:val="00C5795B"/>
    <w:rsid w:val="00C649DB"/>
    <w:rsid w:val="00C65804"/>
    <w:rsid w:val="00C65B77"/>
    <w:rsid w:val="00C66DDD"/>
    <w:rsid w:val="00C6709A"/>
    <w:rsid w:val="00C702CF"/>
    <w:rsid w:val="00C74292"/>
    <w:rsid w:val="00C74447"/>
    <w:rsid w:val="00C75A75"/>
    <w:rsid w:val="00C777E9"/>
    <w:rsid w:val="00C82895"/>
    <w:rsid w:val="00C837BA"/>
    <w:rsid w:val="00C858DF"/>
    <w:rsid w:val="00C875D1"/>
    <w:rsid w:val="00C90EBB"/>
    <w:rsid w:val="00C91A9C"/>
    <w:rsid w:val="00C9276D"/>
    <w:rsid w:val="00C94E20"/>
    <w:rsid w:val="00C9645C"/>
    <w:rsid w:val="00C976AF"/>
    <w:rsid w:val="00CA2DF8"/>
    <w:rsid w:val="00CA4660"/>
    <w:rsid w:val="00CA52E3"/>
    <w:rsid w:val="00CA6520"/>
    <w:rsid w:val="00CA6FF6"/>
    <w:rsid w:val="00CB110C"/>
    <w:rsid w:val="00CB30E9"/>
    <w:rsid w:val="00CB39CC"/>
    <w:rsid w:val="00CC049A"/>
    <w:rsid w:val="00CC42E7"/>
    <w:rsid w:val="00CC468D"/>
    <w:rsid w:val="00CC7CD9"/>
    <w:rsid w:val="00CD2101"/>
    <w:rsid w:val="00CD2102"/>
    <w:rsid w:val="00CD32F9"/>
    <w:rsid w:val="00CD4674"/>
    <w:rsid w:val="00CD5588"/>
    <w:rsid w:val="00CE0A84"/>
    <w:rsid w:val="00CE1B50"/>
    <w:rsid w:val="00CE3511"/>
    <w:rsid w:val="00CE366C"/>
    <w:rsid w:val="00CE54F8"/>
    <w:rsid w:val="00CF2C49"/>
    <w:rsid w:val="00CF33CD"/>
    <w:rsid w:val="00CF655B"/>
    <w:rsid w:val="00D0239C"/>
    <w:rsid w:val="00D0261E"/>
    <w:rsid w:val="00D112CE"/>
    <w:rsid w:val="00D20498"/>
    <w:rsid w:val="00D20A19"/>
    <w:rsid w:val="00D213C1"/>
    <w:rsid w:val="00D21D2A"/>
    <w:rsid w:val="00D26213"/>
    <w:rsid w:val="00D33014"/>
    <w:rsid w:val="00D43052"/>
    <w:rsid w:val="00D46E80"/>
    <w:rsid w:val="00D5669E"/>
    <w:rsid w:val="00D57234"/>
    <w:rsid w:val="00D62F79"/>
    <w:rsid w:val="00D6351B"/>
    <w:rsid w:val="00D65207"/>
    <w:rsid w:val="00D656EB"/>
    <w:rsid w:val="00D659DD"/>
    <w:rsid w:val="00D67B77"/>
    <w:rsid w:val="00D71232"/>
    <w:rsid w:val="00D73065"/>
    <w:rsid w:val="00D73AE7"/>
    <w:rsid w:val="00D758C2"/>
    <w:rsid w:val="00D81C32"/>
    <w:rsid w:val="00D91F5E"/>
    <w:rsid w:val="00D93EAB"/>
    <w:rsid w:val="00D944AB"/>
    <w:rsid w:val="00D94C7F"/>
    <w:rsid w:val="00DA058C"/>
    <w:rsid w:val="00DA0CA6"/>
    <w:rsid w:val="00DA7851"/>
    <w:rsid w:val="00DA7E12"/>
    <w:rsid w:val="00DB12E0"/>
    <w:rsid w:val="00DB2841"/>
    <w:rsid w:val="00DB4374"/>
    <w:rsid w:val="00DB778D"/>
    <w:rsid w:val="00DC086B"/>
    <w:rsid w:val="00DC71C6"/>
    <w:rsid w:val="00DD2261"/>
    <w:rsid w:val="00DD2F6D"/>
    <w:rsid w:val="00DD488C"/>
    <w:rsid w:val="00DD6424"/>
    <w:rsid w:val="00DE0A4E"/>
    <w:rsid w:val="00DE24C1"/>
    <w:rsid w:val="00DE3536"/>
    <w:rsid w:val="00DE432C"/>
    <w:rsid w:val="00DF2617"/>
    <w:rsid w:val="00DF2A88"/>
    <w:rsid w:val="00DF5E24"/>
    <w:rsid w:val="00E01177"/>
    <w:rsid w:val="00E018F2"/>
    <w:rsid w:val="00E01F05"/>
    <w:rsid w:val="00E02600"/>
    <w:rsid w:val="00E073A6"/>
    <w:rsid w:val="00E12479"/>
    <w:rsid w:val="00E1389E"/>
    <w:rsid w:val="00E16A0A"/>
    <w:rsid w:val="00E20CF5"/>
    <w:rsid w:val="00E2214B"/>
    <w:rsid w:val="00E23FA9"/>
    <w:rsid w:val="00E256BA"/>
    <w:rsid w:val="00E2769B"/>
    <w:rsid w:val="00E308A2"/>
    <w:rsid w:val="00E3289F"/>
    <w:rsid w:val="00E33200"/>
    <w:rsid w:val="00E348DC"/>
    <w:rsid w:val="00E35550"/>
    <w:rsid w:val="00E3654C"/>
    <w:rsid w:val="00E37316"/>
    <w:rsid w:val="00E41DED"/>
    <w:rsid w:val="00E4261D"/>
    <w:rsid w:val="00E44A6F"/>
    <w:rsid w:val="00E4559F"/>
    <w:rsid w:val="00E456FC"/>
    <w:rsid w:val="00E4715B"/>
    <w:rsid w:val="00E47612"/>
    <w:rsid w:val="00E4790D"/>
    <w:rsid w:val="00E502D8"/>
    <w:rsid w:val="00E51875"/>
    <w:rsid w:val="00E55AB4"/>
    <w:rsid w:val="00E6097E"/>
    <w:rsid w:val="00E60F29"/>
    <w:rsid w:val="00E613A9"/>
    <w:rsid w:val="00E61BA6"/>
    <w:rsid w:val="00E61CC1"/>
    <w:rsid w:val="00E66005"/>
    <w:rsid w:val="00E6767A"/>
    <w:rsid w:val="00E7156F"/>
    <w:rsid w:val="00E75CFB"/>
    <w:rsid w:val="00E7608A"/>
    <w:rsid w:val="00E76F27"/>
    <w:rsid w:val="00E82455"/>
    <w:rsid w:val="00E82CF2"/>
    <w:rsid w:val="00E9663D"/>
    <w:rsid w:val="00EA25A3"/>
    <w:rsid w:val="00EA413F"/>
    <w:rsid w:val="00EA6BD3"/>
    <w:rsid w:val="00EA73ED"/>
    <w:rsid w:val="00EA7934"/>
    <w:rsid w:val="00EC1DAF"/>
    <w:rsid w:val="00EC430E"/>
    <w:rsid w:val="00ED185B"/>
    <w:rsid w:val="00ED1F32"/>
    <w:rsid w:val="00ED6247"/>
    <w:rsid w:val="00EE0DFD"/>
    <w:rsid w:val="00EE26B0"/>
    <w:rsid w:val="00EE403C"/>
    <w:rsid w:val="00EE49DE"/>
    <w:rsid w:val="00EF11DB"/>
    <w:rsid w:val="00EF1259"/>
    <w:rsid w:val="00EF14D9"/>
    <w:rsid w:val="00EF42F0"/>
    <w:rsid w:val="00EF7D8D"/>
    <w:rsid w:val="00F002AD"/>
    <w:rsid w:val="00F01B93"/>
    <w:rsid w:val="00F04803"/>
    <w:rsid w:val="00F05427"/>
    <w:rsid w:val="00F0778F"/>
    <w:rsid w:val="00F07B72"/>
    <w:rsid w:val="00F1785F"/>
    <w:rsid w:val="00F204FE"/>
    <w:rsid w:val="00F270E4"/>
    <w:rsid w:val="00F30272"/>
    <w:rsid w:val="00F3141B"/>
    <w:rsid w:val="00F33104"/>
    <w:rsid w:val="00F34E01"/>
    <w:rsid w:val="00F522A7"/>
    <w:rsid w:val="00F52A67"/>
    <w:rsid w:val="00F609FE"/>
    <w:rsid w:val="00F62754"/>
    <w:rsid w:val="00F67161"/>
    <w:rsid w:val="00F746D5"/>
    <w:rsid w:val="00F770CE"/>
    <w:rsid w:val="00F77A12"/>
    <w:rsid w:val="00F819C2"/>
    <w:rsid w:val="00F82903"/>
    <w:rsid w:val="00F83B49"/>
    <w:rsid w:val="00F86E3D"/>
    <w:rsid w:val="00F87194"/>
    <w:rsid w:val="00F9444E"/>
    <w:rsid w:val="00FA3BB2"/>
    <w:rsid w:val="00FA71BA"/>
    <w:rsid w:val="00FA722A"/>
    <w:rsid w:val="00FA78A9"/>
    <w:rsid w:val="00FB24C4"/>
    <w:rsid w:val="00FB628D"/>
    <w:rsid w:val="00FC0CD6"/>
    <w:rsid w:val="00FC116D"/>
    <w:rsid w:val="00FC3FF4"/>
    <w:rsid w:val="00FC4694"/>
    <w:rsid w:val="00FC7E36"/>
    <w:rsid w:val="00FD6F72"/>
    <w:rsid w:val="00FD76ED"/>
    <w:rsid w:val="00FE3E2B"/>
    <w:rsid w:val="00FE4497"/>
    <w:rsid w:val="00FF0255"/>
    <w:rsid w:val="00FF0D0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79E9"/>
  </w:style>
  <w:style w:type="paragraph" w:styleId="Heading1">
    <w:name w:val="heading 1"/>
    <w:basedOn w:val="Normal"/>
    <w:next w:val="Normal"/>
    <w:link w:val="Heading1Char"/>
    <w:uiPriority w:val="99"/>
    <w:qFormat/>
    <w:rsid w:val="00901405"/>
    <w:pPr>
      <w:keepNext/>
      <w:widowControl w:val="0"/>
      <w:autoSpaceDE w:val="0"/>
      <w:autoSpaceDN w:val="0"/>
      <w:spacing w:after="0" w:line="240" w:lineRule="auto"/>
      <w:ind w:left="9"/>
      <w:jc w:val="center"/>
      <w:outlineLvl w:val="0"/>
    </w:pPr>
    <w:rPr>
      <w:rFonts w:ascii="Arial" w:eastAsiaTheme="minorEastAsia" w:hAnsi="Arial" w:cs="Arial"/>
      <w:b/>
      <w:bCs/>
      <w:lang w:val="en-US"/>
    </w:rPr>
  </w:style>
  <w:style w:type="paragraph" w:styleId="Heading2">
    <w:name w:val="heading 2"/>
    <w:basedOn w:val="Normal"/>
    <w:next w:val="Normal"/>
    <w:link w:val="Heading2Char"/>
    <w:uiPriority w:val="99"/>
    <w:qFormat/>
    <w:rsid w:val="00901405"/>
    <w:pPr>
      <w:keepNext/>
      <w:widowControl w:val="0"/>
      <w:autoSpaceDE w:val="0"/>
      <w:autoSpaceDN w:val="0"/>
      <w:spacing w:after="0" w:line="240" w:lineRule="auto"/>
      <w:jc w:val="center"/>
      <w:outlineLvl w:val="1"/>
    </w:pPr>
    <w:rPr>
      <w:rFonts w:ascii="Arial" w:eastAsiaTheme="minorEastAsia" w:hAnsi="Arial" w:cs="Arial"/>
      <w:b/>
      <w:bCs/>
      <w:lang w:val="en-US"/>
    </w:rPr>
  </w:style>
  <w:style w:type="paragraph" w:styleId="Heading3">
    <w:name w:val="heading 3"/>
    <w:basedOn w:val="Normal"/>
    <w:next w:val="Normal"/>
    <w:link w:val="Heading3Char"/>
    <w:uiPriority w:val="99"/>
    <w:qFormat/>
    <w:rsid w:val="00901405"/>
    <w:pPr>
      <w:keepNext/>
      <w:widowControl w:val="0"/>
      <w:autoSpaceDE w:val="0"/>
      <w:autoSpaceDN w:val="0"/>
      <w:spacing w:after="0" w:line="240" w:lineRule="auto"/>
      <w:ind w:left="360" w:right="29" w:hanging="360"/>
      <w:jc w:val="center"/>
      <w:outlineLvl w:val="2"/>
    </w:pPr>
    <w:rPr>
      <w:rFonts w:ascii="Arial" w:eastAsiaTheme="minorEastAsia" w:hAnsi="Arial" w:cs="Arial"/>
      <w:b/>
      <w:bCs/>
      <w:lang w:val="en-US"/>
    </w:rPr>
  </w:style>
  <w:style w:type="paragraph" w:styleId="Heading4">
    <w:name w:val="heading 4"/>
    <w:basedOn w:val="Normal"/>
    <w:next w:val="Normal"/>
    <w:link w:val="Heading4Char"/>
    <w:uiPriority w:val="99"/>
    <w:qFormat/>
    <w:rsid w:val="00901405"/>
    <w:pPr>
      <w:keepNext/>
      <w:widowControl w:val="0"/>
      <w:autoSpaceDE w:val="0"/>
      <w:autoSpaceDN w:val="0"/>
      <w:spacing w:after="0" w:line="240" w:lineRule="auto"/>
      <w:jc w:val="both"/>
      <w:outlineLvl w:val="3"/>
    </w:pPr>
    <w:rPr>
      <w:rFonts w:ascii="Arial" w:eastAsiaTheme="minorEastAsia" w:hAnsi="Arial" w:cs="Arial"/>
      <w:b/>
      <w:bCs/>
      <w:lang w:val="en-US"/>
    </w:rPr>
  </w:style>
  <w:style w:type="paragraph" w:styleId="Heading5">
    <w:name w:val="heading 5"/>
    <w:basedOn w:val="Normal"/>
    <w:next w:val="Normal"/>
    <w:link w:val="Heading5Char"/>
    <w:uiPriority w:val="99"/>
    <w:qFormat/>
    <w:rsid w:val="00901405"/>
    <w:pPr>
      <w:keepNext/>
      <w:widowControl w:val="0"/>
      <w:autoSpaceDE w:val="0"/>
      <w:autoSpaceDN w:val="0"/>
      <w:spacing w:after="0" w:line="240" w:lineRule="auto"/>
      <w:ind w:right="29"/>
      <w:jc w:val="center"/>
      <w:outlineLvl w:val="4"/>
    </w:pPr>
    <w:rPr>
      <w:rFonts w:ascii="Arial" w:eastAsiaTheme="minorEastAsia" w:hAnsi="Arial" w:cs="Arial"/>
      <w:b/>
      <w:bCs/>
      <w:lang w:val="en-US"/>
    </w:rPr>
  </w:style>
  <w:style w:type="paragraph" w:styleId="Heading6">
    <w:name w:val="heading 6"/>
    <w:basedOn w:val="Normal"/>
    <w:next w:val="Normal"/>
    <w:link w:val="Heading6Char"/>
    <w:uiPriority w:val="99"/>
    <w:qFormat/>
    <w:rsid w:val="00901405"/>
    <w:pPr>
      <w:keepNext/>
      <w:widowControl w:val="0"/>
      <w:autoSpaceDE w:val="0"/>
      <w:autoSpaceDN w:val="0"/>
      <w:spacing w:after="0" w:line="360" w:lineRule="auto"/>
      <w:ind w:left="7056"/>
      <w:outlineLvl w:val="5"/>
    </w:pPr>
    <w:rPr>
      <w:rFonts w:ascii="Arial" w:eastAsiaTheme="minorEastAsia" w:hAnsi="Arial" w:cs="Arial"/>
      <w:b/>
      <w:bCs/>
      <w:lang w:val="en-US"/>
    </w:rPr>
  </w:style>
  <w:style w:type="paragraph" w:styleId="Heading7">
    <w:name w:val="heading 7"/>
    <w:basedOn w:val="Normal"/>
    <w:next w:val="Normal"/>
    <w:link w:val="Heading7Char"/>
    <w:uiPriority w:val="99"/>
    <w:qFormat/>
    <w:rsid w:val="00901405"/>
    <w:pPr>
      <w:keepNext/>
      <w:widowControl w:val="0"/>
      <w:autoSpaceDE w:val="0"/>
      <w:autoSpaceDN w:val="0"/>
      <w:spacing w:after="0" w:line="240" w:lineRule="auto"/>
      <w:outlineLvl w:val="6"/>
    </w:pPr>
    <w:rPr>
      <w:rFonts w:ascii="Arial" w:eastAsiaTheme="minorEastAsia" w:hAnsi="Arial" w:cs="Arial"/>
      <w:b/>
      <w:bCs/>
      <w:lang w:val="en-US"/>
    </w:rPr>
  </w:style>
  <w:style w:type="paragraph" w:styleId="Heading9">
    <w:name w:val="heading 9"/>
    <w:basedOn w:val="Normal"/>
    <w:next w:val="Normal"/>
    <w:link w:val="Heading9Char"/>
    <w:uiPriority w:val="9"/>
    <w:semiHidden/>
    <w:unhideWhenUsed/>
    <w:qFormat/>
    <w:rsid w:val="0090140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A616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1">
    <w:name w:val="CM1"/>
    <w:basedOn w:val="Default"/>
    <w:next w:val="Default"/>
    <w:uiPriority w:val="99"/>
    <w:rsid w:val="007A6160"/>
    <w:rPr>
      <w:color w:val="auto"/>
    </w:rPr>
  </w:style>
  <w:style w:type="paragraph" w:customStyle="1" w:styleId="CM20">
    <w:name w:val="CM20"/>
    <w:basedOn w:val="Default"/>
    <w:next w:val="Default"/>
    <w:uiPriority w:val="99"/>
    <w:rsid w:val="007A6160"/>
    <w:rPr>
      <w:color w:val="auto"/>
    </w:rPr>
  </w:style>
  <w:style w:type="paragraph" w:customStyle="1" w:styleId="CM21">
    <w:name w:val="CM21"/>
    <w:basedOn w:val="Default"/>
    <w:next w:val="Default"/>
    <w:uiPriority w:val="99"/>
    <w:rsid w:val="007A6160"/>
    <w:rPr>
      <w:color w:val="auto"/>
    </w:rPr>
  </w:style>
  <w:style w:type="paragraph" w:styleId="ListParagraph">
    <w:name w:val="List Paragraph"/>
    <w:basedOn w:val="Normal"/>
    <w:link w:val="ListParagraphChar"/>
    <w:uiPriority w:val="34"/>
    <w:qFormat/>
    <w:rsid w:val="00B05A9F"/>
    <w:pPr>
      <w:ind w:left="720"/>
      <w:contextualSpacing/>
    </w:pPr>
  </w:style>
  <w:style w:type="paragraph" w:customStyle="1" w:styleId="CM4">
    <w:name w:val="CM4"/>
    <w:basedOn w:val="Default"/>
    <w:next w:val="Default"/>
    <w:uiPriority w:val="99"/>
    <w:rsid w:val="00DC086B"/>
    <w:pPr>
      <w:spacing w:line="286" w:lineRule="atLeast"/>
    </w:pPr>
    <w:rPr>
      <w:color w:val="auto"/>
    </w:rPr>
  </w:style>
  <w:style w:type="paragraph" w:customStyle="1" w:styleId="CM22">
    <w:name w:val="CM22"/>
    <w:basedOn w:val="Default"/>
    <w:next w:val="Default"/>
    <w:uiPriority w:val="99"/>
    <w:rsid w:val="00DC086B"/>
    <w:rPr>
      <w:color w:val="auto"/>
    </w:rPr>
  </w:style>
  <w:style w:type="paragraph" w:customStyle="1" w:styleId="CM11">
    <w:name w:val="CM11"/>
    <w:basedOn w:val="Default"/>
    <w:next w:val="Default"/>
    <w:uiPriority w:val="99"/>
    <w:rsid w:val="00DC086B"/>
    <w:pPr>
      <w:spacing w:line="278" w:lineRule="atLeast"/>
    </w:pPr>
    <w:rPr>
      <w:color w:val="auto"/>
    </w:rPr>
  </w:style>
  <w:style w:type="paragraph" w:customStyle="1" w:styleId="CM18">
    <w:name w:val="CM18"/>
    <w:basedOn w:val="Default"/>
    <w:next w:val="Default"/>
    <w:uiPriority w:val="99"/>
    <w:rsid w:val="00DC086B"/>
    <w:pPr>
      <w:spacing w:line="288" w:lineRule="atLeast"/>
    </w:pPr>
    <w:rPr>
      <w:color w:val="auto"/>
    </w:rPr>
  </w:style>
  <w:style w:type="paragraph" w:customStyle="1" w:styleId="CM23">
    <w:name w:val="CM23"/>
    <w:basedOn w:val="Default"/>
    <w:next w:val="Default"/>
    <w:uiPriority w:val="99"/>
    <w:rsid w:val="00DC086B"/>
    <w:rPr>
      <w:color w:val="auto"/>
    </w:rPr>
  </w:style>
  <w:style w:type="paragraph" w:styleId="BalloonText">
    <w:name w:val="Balloon Text"/>
    <w:basedOn w:val="Normal"/>
    <w:link w:val="BalloonTextChar"/>
    <w:uiPriority w:val="99"/>
    <w:semiHidden/>
    <w:unhideWhenUsed/>
    <w:rsid w:val="00E026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2600"/>
    <w:rPr>
      <w:rFonts w:ascii="Tahoma" w:hAnsi="Tahoma" w:cs="Tahoma"/>
      <w:sz w:val="16"/>
      <w:szCs w:val="16"/>
    </w:rPr>
  </w:style>
  <w:style w:type="paragraph" w:styleId="NoSpacing">
    <w:name w:val="No Spacing"/>
    <w:uiPriority w:val="1"/>
    <w:qFormat/>
    <w:rsid w:val="00DE0A4E"/>
    <w:pPr>
      <w:spacing w:after="0" w:line="240" w:lineRule="auto"/>
    </w:pPr>
    <w:rPr>
      <w:lang w:val="en-GB"/>
    </w:rPr>
  </w:style>
  <w:style w:type="table" w:styleId="TableGrid">
    <w:name w:val="Table Grid"/>
    <w:basedOn w:val="TableNormal"/>
    <w:uiPriority w:val="59"/>
    <w:rsid w:val="004645D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odyTextIndent3">
    <w:name w:val="Body Text Indent 3"/>
    <w:basedOn w:val="Normal"/>
    <w:link w:val="BodyTextIndent3Char"/>
    <w:rsid w:val="008A4758"/>
    <w:pPr>
      <w:spacing w:after="0" w:line="240" w:lineRule="auto"/>
      <w:ind w:left="720" w:hanging="720"/>
      <w:jc w:val="both"/>
    </w:pPr>
    <w:rPr>
      <w:rFonts w:ascii="Times New Roman" w:eastAsia="Times New Roman" w:hAnsi="Times New Roman" w:cs="Times New Roman"/>
      <w:sz w:val="28"/>
      <w:szCs w:val="24"/>
      <w:lang w:val="en-US"/>
    </w:rPr>
  </w:style>
  <w:style w:type="character" w:customStyle="1" w:styleId="BodyTextIndent3Char">
    <w:name w:val="Body Text Indent 3 Char"/>
    <w:basedOn w:val="DefaultParagraphFont"/>
    <w:link w:val="BodyTextIndent3"/>
    <w:rsid w:val="008A4758"/>
    <w:rPr>
      <w:rFonts w:ascii="Times New Roman" w:eastAsia="Times New Roman" w:hAnsi="Times New Roman" w:cs="Times New Roman"/>
      <w:sz w:val="28"/>
      <w:szCs w:val="24"/>
      <w:lang w:val="en-US"/>
    </w:rPr>
  </w:style>
  <w:style w:type="paragraph" w:styleId="BodyText">
    <w:name w:val="Body Text"/>
    <w:basedOn w:val="Normal"/>
    <w:link w:val="BodyTextChar"/>
    <w:uiPriority w:val="99"/>
    <w:unhideWhenUsed/>
    <w:rsid w:val="00901405"/>
    <w:pPr>
      <w:spacing w:after="120"/>
    </w:pPr>
  </w:style>
  <w:style w:type="character" w:customStyle="1" w:styleId="BodyTextChar">
    <w:name w:val="Body Text Char"/>
    <w:basedOn w:val="DefaultParagraphFont"/>
    <w:link w:val="BodyText"/>
    <w:uiPriority w:val="99"/>
    <w:rsid w:val="00901405"/>
  </w:style>
  <w:style w:type="paragraph" w:styleId="BodyText2">
    <w:name w:val="Body Text 2"/>
    <w:basedOn w:val="Normal"/>
    <w:link w:val="BodyText2Char"/>
    <w:uiPriority w:val="99"/>
    <w:unhideWhenUsed/>
    <w:rsid w:val="00901405"/>
    <w:pPr>
      <w:spacing w:after="120" w:line="480" w:lineRule="auto"/>
    </w:pPr>
  </w:style>
  <w:style w:type="character" w:customStyle="1" w:styleId="BodyText2Char">
    <w:name w:val="Body Text 2 Char"/>
    <w:basedOn w:val="DefaultParagraphFont"/>
    <w:link w:val="BodyText2"/>
    <w:uiPriority w:val="99"/>
    <w:rsid w:val="00901405"/>
  </w:style>
  <w:style w:type="paragraph" w:styleId="BodyTextIndent2">
    <w:name w:val="Body Text Indent 2"/>
    <w:basedOn w:val="Normal"/>
    <w:link w:val="BodyTextIndent2Char"/>
    <w:uiPriority w:val="99"/>
    <w:semiHidden/>
    <w:unhideWhenUsed/>
    <w:rsid w:val="00901405"/>
    <w:pPr>
      <w:spacing w:after="120" w:line="480" w:lineRule="auto"/>
      <w:ind w:left="283"/>
    </w:pPr>
  </w:style>
  <w:style w:type="character" w:customStyle="1" w:styleId="BodyTextIndent2Char">
    <w:name w:val="Body Text Indent 2 Char"/>
    <w:basedOn w:val="DefaultParagraphFont"/>
    <w:link w:val="BodyTextIndent2"/>
    <w:uiPriority w:val="99"/>
    <w:semiHidden/>
    <w:rsid w:val="00901405"/>
  </w:style>
  <w:style w:type="paragraph" w:styleId="BodyText3">
    <w:name w:val="Body Text 3"/>
    <w:basedOn w:val="Normal"/>
    <w:link w:val="BodyText3Char"/>
    <w:uiPriority w:val="99"/>
    <w:unhideWhenUsed/>
    <w:rsid w:val="00901405"/>
    <w:pPr>
      <w:spacing w:after="120"/>
    </w:pPr>
    <w:rPr>
      <w:sz w:val="16"/>
      <w:szCs w:val="16"/>
    </w:rPr>
  </w:style>
  <w:style w:type="character" w:customStyle="1" w:styleId="BodyText3Char">
    <w:name w:val="Body Text 3 Char"/>
    <w:basedOn w:val="DefaultParagraphFont"/>
    <w:link w:val="BodyText3"/>
    <w:uiPriority w:val="99"/>
    <w:rsid w:val="00901405"/>
    <w:rPr>
      <w:sz w:val="16"/>
      <w:szCs w:val="16"/>
    </w:rPr>
  </w:style>
  <w:style w:type="character" w:customStyle="1" w:styleId="Heading1Char">
    <w:name w:val="Heading 1 Char"/>
    <w:basedOn w:val="DefaultParagraphFont"/>
    <w:link w:val="Heading1"/>
    <w:uiPriority w:val="9"/>
    <w:rsid w:val="00901405"/>
    <w:rPr>
      <w:rFonts w:ascii="Arial" w:eastAsiaTheme="minorEastAsia" w:hAnsi="Arial" w:cs="Arial"/>
      <w:b/>
      <w:bCs/>
      <w:lang w:val="en-US"/>
    </w:rPr>
  </w:style>
  <w:style w:type="character" w:customStyle="1" w:styleId="Heading2Char">
    <w:name w:val="Heading 2 Char"/>
    <w:basedOn w:val="DefaultParagraphFont"/>
    <w:link w:val="Heading2"/>
    <w:uiPriority w:val="99"/>
    <w:rsid w:val="00901405"/>
    <w:rPr>
      <w:rFonts w:ascii="Arial" w:eastAsiaTheme="minorEastAsia" w:hAnsi="Arial" w:cs="Arial"/>
      <w:b/>
      <w:bCs/>
      <w:lang w:val="en-US"/>
    </w:rPr>
  </w:style>
  <w:style w:type="character" w:customStyle="1" w:styleId="Heading3Char">
    <w:name w:val="Heading 3 Char"/>
    <w:basedOn w:val="DefaultParagraphFont"/>
    <w:link w:val="Heading3"/>
    <w:uiPriority w:val="99"/>
    <w:rsid w:val="00901405"/>
    <w:rPr>
      <w:rFonts w:ascii="Arial" w:eastAsiaTheme="minorEastAsia" w:hAnsi="Arial" w:cs="Arial"/>
      <w:b/>
      <w:bCs/>
      <w:lang w:val="en-US"/>
    </w:rPr>
  </w:style>
  <w:style w:type="character" w:customStyle="1" w:styleId="Heading4Char">
    <w:name w:val="Heading 4 Char"/>
    <w:basedOn w:val="DefaultParagraphFont"/>
    <w:link w:val="Heading4"/>
    <w:uiPriority w:val="99"/>
    <w:rsid w:val="00901405"/>
    <w:rPr>
      <w:rFonts w:ascii="Arial" w:eastAsiaTheme="minorEastAsia" w:hAnsi="Arial" w:cs="Arial"/>
      <w:b/>
      <w:bCs/>
      <w:lang w:val="en-US"/>
    </w:rPr>
  </w:style>
  <w:style w:type="character" w:customStyle="1" w:styleId="Heading5Char">
    <w:name w:val="Heading 5 Char"/>
    <w:basedOn w:val="DefaultParagraphFont"/>
    <w:link w:val="Heading5"/>
    <w:uiPriority w:val="99"/>
    <w:rsid w:val="00901405"/>
    <w:rPr>
      <w:rFonts w:ascii="Arial" w:eastAsiaTheme="minorEastAsia" w:hAnsi="Arial" w:cs="Arial"/>
      <w:b/>
      <w:bCs/>
      <w:lang w:val="en-US"/>
    </w:rPr>
  </w:style>
  <w:style w:type="character" w:customStyle="1" w:styleId="Heading6Char">
    <w:name w:val="Heading 6 Char"/>
    <w:basedOn w:val="DefaultParagraphFont"/>
    <w:link w:val="Heading6"/>
    <w:uiPriority w:val="9"/>
    <w:rsid w:val="00901405"/>
    <w:rPr>
      <w:rFonts w:ascii="Arial" w:eastAsiaTheme="minorEastAsia" w:hAnsi="Arial" w:cs="Arial"/>
      <w:b/>
      <w:bCs/>
      <w:lang w:val="en-US"/>
    </w:rPr>
  </w:style>
  <w:style w:type="character" w:customStyle="1" w:styleId="Heading7Char">
    <w:name w:val="Heading 7 Char"/>
    <w:basedOn w:val="DefaultParagraphFont"/>
    <w:link w:val="Heading7"/>
    <w:uiPriority w:val="99"/>
    <w:rsid w:val="00901405"/>
    <w:rPr>
      <w:rFonts w:ascii="Arial" w:eastAsiaTheme="minorEastAsia" w:hAnsi="Arial" w:cs="Arial"/>
      <w:b/>
      <w:bCs/>
      <w:lang w:val="en-US"/>
    </w:rPr>
  </w:style>
  <w:style w:type="paragraph" w:customStyle="1" w:styleId="Style1">
    <w:name w:val="Style 1"/>
    <w:basedOn w:val="Normal"/>
    <w:uiPriority w:val="99"/>
    <w:rsid w:val="00901405"/>
    <w:pPr>
      <w:widowControl w:val="0"/>
      <w:autoSpaceDE w:val="0"/>
      <w:autoSpaceDN w:val="0"/>
      <w:spacing w:before="36" w:after="0" w:line="240" w:lineRule="auto"/>
      <w:ind w:left="5544" w:right="1152" w:hanging="432"/>
      <w:jc w:val="both"/>
    </w:pPr>
    <w:rPr>
      <w:rFonts w:ascii="Times New Roman" w:eastAsiaTheme="minorEastAsia" w:hAnsi="Times New Roman" w:cs="Times New Roman"/>
      <w:sz w:val="24"/>
      <w:szCs w:val="24"/>
      <w:lang w:val="en-US"/>
    </w:rPr>
  </w:style>
  <w:style w:type="paragraph" w:customStyle="1" w:styleId="Style12">
    <w:name w:val="Style 12"/>
    <w:basedOn w:val="Normal"/>
    <w:uiPriority w:val="99"/>
    <w:rsid w:val="00901405"/>
    <w:pPr>
      <w:widowControl w:val="0"/>
      <w:autoSpaceDE w:val="0"/>
      <w:autoSpaceDN w:val="0"/>
      <w:spacing w:before="36" w:after="0" w:line="240" w:lineRule="auto"/>
      <w:ind w:left="4032" w:right="1296" w:hanging="432"/>
      <w:jc w:val="both"/>
    </w:pPr>
    <w:rPr>
      <w:rFonts w:ascii="Times New Roman" w:eastAsiaTheme="minorEastAsia" w:hAnsi="Times New Roman" w:cs="Times New Roman"/>
      <w:sz w:val="24"/>
      <w:szCs w:val="24"/>
      <w:lang w:val="en-US"/>
    </w:rPr>
  </w:style>
  <w:style w:type="paragraph" w:customStyle="1" w:styleId="Style5">
    <w:name w:val="Style 5"/>
    <w:basedOn w:val="Normal"/>
    <w:uiPriority w:val="99"/>
    <w:rsid w:val="00901405"/>
    <w:pPr>
      <w:widowControl w:val="0"/>
      <w:autoSpaceDE w:val="0"/>
      <w:autoSpaceDN w:val="0"/>
      <w:spacing w:before="36" w:after="0" w:line="240" w:lineRule="auto"/>
      <w:ind w:left="2088" w:right="3240" w:hanging="432"/>
    </w:pPr>
    <w:rPr>
      <w:rFonts w:ascii="Times New Roman" w:eastAsiaTheme="minorEastAsia" w:hAnsi="Times New Roman" w:cs="Times New Roman"/>
      <w:sz w:val="24"/>
      <w:szCs w:val="24"/>
      <w:lang w:val="en-US"/>
    </w:rPr>
  </w:style>
  <w:style w:type="paragraph" w:customStyle="1" w:styleId="Style13">
    <w:name w:val="Style 13"/>
    <w:basedOn w:val="Normal"/>
    <w:uiPriority w:val="99"/>
    <w:rsid w:val="00901405"/>
    <w:pPr>
      <w:widowControl w:val="0"/>
      <w:autoSpaceDE w:val="0"/>
      <w:autoSpaceDN w:val="0"/>
      <w:spacing w:before="36" w:after="0" w:line="240" w:lineRule="auto"/>
      <w:ind w:left="3960" w:right="1368" w:hanging="432"/>
    </w:pPr>
    <w:rPr>
      <w:rFonts w:ascii="Times New Roman" w:eastAsiaTheme="minorEastAsia" w:hAnsi="Times New Roman" w:cs="Times New Roman"/>
      <w:sz w:val="24"/>
      <w:szCs w:val="24"/>
      <w:lang w:val="en-US"/>
    </w:rPr>
  </w:style>
  <w:style w:type="paragraph" w:customStyle="1" w:styleId="Style11">
    <w:name w:val="Style 11"/>
    <w:basedOn w:val="Normal"/>
    <w:uiPriority w:val="99"/>
    <w:rsid w:val="00901405"/>
    <w:pPr>
      <w:widowControl w:val="0"/>
      <w:autoSpaceDE w:val="0"/>
      <w:autoSpaceDN w:val="0"/>
      <w:spacing w:after="0" w:line="252" w:lineRule="atLeast"/>
      <w:ind w:left="4176"/>
    </w:pPr>
    <w:rPr>
      <w:rFonts w:ascii="Times New Roman" w:eastAsiaTheme="minorEastAsia" w:hAnsi="Times New Roman" w:cs="Times New Roman"/>
      <w:sz w:val="24"/>
      <w:szCs w:val="24"/>
      <w:lang w:val="en-US"/>
    </w:rPr>
  </w:style>
  <w:style w:type="paragraph" w:customStyle="1" w:styleId="Style10">
    <w:name w:val="Style 10"/>
    <w:basedOn w:val="Normal"/>
    <w:uiPriority w:val="99"/>
    <w:rsid w:val="00901405"/>
    <w:pPr>
      <w:widowControl w:val="0"/>
      <w:autoSpaceDE w:val="0"/>
      <w:autoSpaceDN w:val="0"/>
      <w:spacing w:after="0" w:line="240" w:lineRule="auto"/>
      <w:ind w:left="4320" w:right="1080" w:hanging="432"/>
    </w:pPr>
    <w:rPr>
      <w:rFonts w:ascii="Times New Roman" w:eastAsiaTheme="minorEastAsia" w:hAnsi="Times New Roman" w:cs="Times New Roman"/>
      <w:sz w:val="24"/>
      <w:szCs w:val="24"/>
      <w:lang w:val="en-US"/>
    </w:rPr>
  </w:style>
  <w:style w:type="paragraph" w:customStyle="1" w:styleId="Style14">
    <w:name w:val="Style 14"/>
    <w:basedOn w:val="Normal"/>
    <w:uiPriority w:val="99"/>
    <w:rsid w:val="00901405"/>
    <w:pPr>
      <w:widowControl w:val="0"/>
      <w:autoSpaceDE w:val="0"/>
      <w:autoSpaceDN w:val="0"/>
      <w:spacing w:before="72" w:after="0" w:line="240" w:lineRule="auto"/>
      <w:ind w:left="2232" w:right="3096" w:hanging="432"/>
      <w:jc w:val="both"/>
    </w:pPr>
    <w:rPr>
      <w:rFonts w:ascii="Times New Roman" w:eastAsiaTheme="minorEastAsia" w:hAnsi="Times New Roman" w:cs="Times New Roman"/>
      <w:sz w:val="24"/>
      <w:szCs w:val="24"/>
      <w:lang w:val="en-US"/>
    </w:rPr>
  </w:style>
  <w:style w:type="paragraph" w:customStyle="1" w:styleId="Style15">
    <w:name w:val="Style 15"/>
    <w:basedOn w:val="Normal"/>
    <w:uiPriority w:val="99"/>
    <w:rsid w:val="00901405"/>
    <w:pPr>
      <w:widowControl w:val="0"/>
      <w:autoSpaceDE w:val="0"/>
      <w:autoSpaceDN w:val="0"/>
      <w:spacing w:after="0" w:line="240" w:lineRule="auto"/>
      <w:ind w:left="2304" w:right="3096" w:hanging="504"/>
    </w:pPr>
    <w:rPr>
      <w:rFonts w:ascii="Times New Roman" w:eastAsiaTheme="minorEastAsia" w:hAnsi="Times New Roman" w:cs="Times New Roman"/>
      <w:sz w:val="24"/>
      <w:szCs w:val="24"/>
      <w:lang w:val="en-US"/>
    </w:rPr>
  </w:style>
  <w:style w:type="paragraph" w:customStyle="1" w:styleId="Style16">
    <w:name w:val="Style 16"/>
    <w:basedOn w:val="Normal"/>
    <w:uiPriority w:val="99"/>
    <w:rsid w:val="00901405"/>
    <w:pPr>
      <w:widowControl w:val="0"/>
      <w:autoSpaceDE w:val="0"/>
      <w:autoSpaceDN w:val="0"/>
      <w:spacing w:after="0" w:line="360" w:lineRule="auto"/>
      <w:ind w:left="3888"/>
    </w:pPr>
    <w:rPr>
      <w:rFonts w:ascii="Times New Roman" w:eastAsiaTheme="minorEastAsia" w:hAnsi="Times New Roman" w:cs="Times New Roman"/>
      <w:sz w:val="24"/>
      <w:szCs w:val="24"/>
      <w:lang w:val="en-US"/>
    </w:rPr>
  </w:style>
  <w:style w:type="paragraph" w:styleId="BlockText">
    <w:name w:val="Block Text"/>
    <w:basedOn w:val="Normal"/>
    <w:uiPriority w:val="99"/>
    <w:rsid w:val="00901405"/>
    <w:pPr>
      <w:widowControl w:val="0"/>
      <w:autoSpaceDE w:val="0"/>
      <w:autoSpaceDN w:val="0"/>
      <w:spacing w:after="0" w:line="240" w:lineRule="auto"/>
      <w:ind w:left="-9" w:right="-25"/>
      <w:jc w:val="center"/>
    </w:pPr>
    <w:rPr>
      <w:rFonts w:ascii="Arial" w:eastAsiaTheme="minorEastAsia" w:hAnsi="Arial" w:cs="Arial"/>
      <w:b/>
      <w:bCs/>
      <w:lang w:val="en-US"/>
    </w:rPr>
  </w:style>
  <w:style w:type="paragraph" w:customStyle="1" w:styleId="Style2">
    <w:name w:val="Style 2"/>
    <w:basedOn w:val="Normal"/>
    <w:uiPriority w:val="99"/>
    <w:rsid w:val="00901405"/>
    <w:pPr>
      <w:widowControl w:val="0"/>
      <w:autoSpaceDE w:val="0"/>
      <w:autoSpaceDN w:val="0"/>
      <w:spacing w:before="72" w:after="0" w:line="240" w:lineRule="auto"/>
      <w:ind w:left="2232" w:right="3096" w:hanging="504"/>
    </w:pPr>
    <w:rPr>
      <w:rFonts w:ascii="Times New Roman" w:eastAsiaTheme="minorEastAsia" w:hAnsi="Times New Roman" w:cs="Times New Roman"/>
      <w:sz w:val="20"/>
      <w:szCs w:val="20"/>
      <w:lang w:val="en-US"/>
    </w:rPr>
  </w:style>
  <w:style w:type="paragraph" w:customStyle="1" w:styleId="Style9">
    <w:name w:val="Style 9"/>
    <w:basedOn w:val="Normal"/>
    <w:uiPriority w:val="99"/>
    <w:rsid w:val="00901405"/>
    <w:pPr>
      <w:widowControl w:val="0"/>
      <w:autoSpaceDE w:val="0"/>
      <w:autoSpaceDN w:val="0"/>
      <w:spacing w:after="0" w:line="240" w:lineRule="auto"/>
      <w:ind w:left="4032" w:right="1368" w:hanging="504"/>
    </w:pPr>
    <w:rPr>
      <w:rFonts w:ascii="Times New Roman" w:eastAsiaTheme="minorEastAsia" w:hAnsi="Times New Roman" w:cs="Times New Roman"/>
      <w:sz w:val="20"/>
      <w:szCs w:val="20"/>
      <w:lang w:val="en-US"/>
    </w:rPr>
  </w:style>
  <w:style w:type="paragraph" w:customStyle="1" w:styleId="Style3">
    <w:name w:val="Style 3"/>
    <w:basedOn w:val="Normal"/>
    <w:uiPriority w:val="99"/>
    <w:rsid w:val="00901405"/>
    <w:pPr>
      <w:widowControl w:val="0"/>
      <w:autoSpaceDE w:val="0"/>
      <w:autoSpaceDN w:val="0"/>
      <w:spacing w:before="288" w:after="0" w:line="276" w:lineRule="atLeast"/>
      <w:jc w:val="center"/>
    </w:pPr>
    <w:rPr>
      <w:rFonts w:ascii="Times New Roman" w:eastAsiaTheme="minorEastAsia" w:hAnsi="Times New Roman" w:cs="Times New Roman"/>
      <w:sz w:val="24"/>
      <w:szCs w:val="24"/>
      <w:lang w:val="en-US"/>
    </w:rPr>
  </w:style>
  <w:style w:type="paragraph" w:customStyle="1" w:styleId="Style4">
    <w:name w:val="Style 4"/>
    <w:basedOn w:val="Normal"/>
    <w:uiPriority w:val="99"/>
    <w:rsid w:val="00901405"/>
    <w:pPr>
      <w:widowControl w:val="0"/>
      <w:autoSpaceDE w:val="0"/>
      <w:autoSpaceDN w:val="0"/>
      <w:spacing w:after="0" w:line="276" w:lineRule="atLeast"/>
      <w:ind w:left="2232"/>
    </w:pPr>
    <w:rPr>
      <w:rFonts w:ascii="Times New Roman" w:eastAsiaTheme="minorEastAsia" w:hAnsi="Times New Roman" w:cs="Times New Roman"/>
      <w:sz w:val="24"/>
      <w:szCs w:val="24"/>
      <w:lang w:val="en-US"/>
    </w:rPr>
  </w:style>
  <w:style w:type="paragraph" w:customStyle="1" w:styleId="Style6">
    <w:name w:val="Style 6"/>
    <w:basedOn w:val="Normal"/>
    <w:uiPriority w:val="99"/>
    <w:rsid w:val="00901405"/>
    <w:pPr>
      <w:widowControl w:val="0"/>
      <w:autoSpaceDE w:val="0"/>
      <w:autoSpaceDN w:val="0"/>
      <w:spacing w:before="72" w:after="0" w:line="240" w:lineRule="auto"/>
      <w:ind w:left="2232" w:right="3096" w:hanging="432"/>
      <w:jc w:val="both"/>
    </w:pPr>
    <w:rPr>
      <w:rFonts w:ascii="Times New Roman" w:eastAsiaTheme="minorEastAsia" w:hAnsi="Times New Roman" w:cs="Times New Roman"/>
      <w:sz w:val="24"/>
      <w:szCs w:val="24"/>
      <w:lang w:val="en-US"/>
    </w:rPr>
  </w:style>
  <w:style w:type="paragraph" w:customStyle="1" w:styleId="Style7">
    <w:name w:val="Style 7"/>
    <w:basedOn w:val="Normal"/>
    <w:uiPriority w:val="99"/>
    <w:rsid w:val="00901405"/>
    <w:pPr>
      <w:widowControl w:val="0"/>
      <w:autoSpaceDE w:val="0"/>
      <w:autoSpaceDN w:val="0"/>
      <w:spacing w:after="0" w:line="240" w:lineRule="auto"/>
      <w:ind w:left="504" w:hanging="432"/>
      <w:jc w:val="both"/>
    </w:pPr>
    <w:rPr>
      <w:rFonts w:ascii="Times New Roman" w:eastAsiaTheme="minorEastAsia" w:hAnsi="Times New Roman" w:cs="Times New Roman"/>
      <w:sz w:val="24"/>
      <w:szCs w:val="24"/>
      <w:lang w:val="en-US"/>
    </w:rPr>
  </w:style>
  <w:style w:type="paragraph" w:customStyle="1" w:styleId="Style8">
    <w:name w:val="Style 8"/>
    <w:basedOn w:val="Normal"/>
    <w:uiPriority w:val="99"/>
    <w:rsid w:val="00901405"/>
    <w:pPr>
      <w:widowControl w:val="0"/>
      <w:autoSpaceDE w:val="0"/>
      <w:autoSpaceDN w:val="0"/>
      <w:spacing w:after="0" w:line="240" w:lineRule="auto"/>
      <w:ind w:left="4104" w:right="1296" w:hanging="432"/>
      <w:jc w:val="both"/>
    </w:pPr>
    <w:rPr>
      <w:rFonts w:ascii="Times New Roman" w:eastAsiaTheme="minorEastAsia" w:hAnsi="Times New Roman" w:cs="Times New Roman"/>
      <w:sz w:val="24"/>
      <w:szCs w:val="24"/>
      <w:lang w:val="en-US"/>
    </w:rPr>
  </w:style>
  <w:style w:type="character" w:customStyle="1" w:styleId="Heading9Char">
    <w:name w:val="Heading 9 Char"/>
    <w:basedOn w:val="DefaultParagraphFont"/>
    <w:link w:val="Heading9"/>
    <w:uiPriority w:val="9"/>
    <w:semiHidden/>
    <w:rsid w:val="00901405"/>
    <w:rPr>
      <w:rFonts w:asciiTheme="majorHAnsi" w:eastAsiaTheme="majorEastAsia" w:hAnsiTheme="majorHAnsi" w:cstheme="majorBidi"/>
      <w:i/>
      <w:iCs/>
      <w:color w:val="404040" w:themeColor="text1" w:themeTint="BF"/>
      <w:sz w:val="20"/>
      <w:szCs w:val="20"/>
    </w:rPr>
  </w:style>
  <w:style w:type="paragraph" w:customStyle="1" w:styleId="Style17">
    <w:name w:val="Style 17"/>
    <w:basedOn w:val="Normal"/>
    <w:uiPriority w:val="99"/>
    <w:rsid w:val="00901405"/>
    <w:pPr>
      <w:widowControl w:val="0"/>
      <w:autoSpaceDE w:val="0"/>
      <w:autoSpaceDN w:val="0"/>
      <w:spacing w:before="288" w:after="0" w:line="276" w:lineRule="atLeast"/>
      <w:ind w:left="5040"/>
      <w:jc w:val="both"/>
    </w:pPr>
    <w:rPr>
      <w:rFonts w:ascii="Times New Roman" w:eastAsiaTheme="minorEastAsia" w:hAnsi="Times New Roman" w:cs="Times New Roman"/>
      <w:sz w:val="24"/>
      <w:szCs w:val="24"/>
      <w:lang w:val="en-US"/>
    </w:rPr>
  </w:style>
  <w:style w:type="character" w:customStyle="1" w:styleId="ListParagraphChar">
    <w:name w:val="List Paragraph Char"/>
    <w:link w:val="ListParagraph"/>
    <w:uiPriority w:val="34"/>
    <w:rsid w:val="00BA0F59"/>
  </w:style>
  <w:style w:type="paragraph" w:styleId="NormalWeb">
    <w:name w:val="Normal (Web)"/>
    <w:basedOn w:val="Normal"/>
    <w:semiHidden/>
    <w:rsid w:val="00550D7F"/>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A616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1">
    <w:name w:val="CM1"/>
    <w:basedOn w:val="Default"/>
    <w:next w:val="Default"/>
    <w:uiPriority w:val="99"/>
    <w:rsid w:val="007A6160"/>
    <w:rPr>
      <w:color w:val="auto"/>
    </w:rPr>
  </w:style>
  <w:style w:type="paragraph" w:customStyle="1" w:styleId="CM20">
    <w:name w:val="CM20"/>
    <w:basedOn w:val="Default"/>
    <w:next w:val="Default"/>
    <w:uiPriority w:val="99"/>
    <w:rsid w:val="007A6160"/>
    <w:rPr>
      <w:color w:val="auto"/>
    </w:rPr>
  </w:style>
  <w:style w:type="paragraph" w:customStyle="1" w:styleId="CM21">
    <w:name w:val="CM21"/>
    <w:basedOn w:val="Default"/>
    <w:next w:val="Default"/>
    <w:uiPriority w:val="99"/>
    <w:rsid w:val="007A6160"/>
    <w:rPr>
      <w:color w:val="auto"/>
    </w:rPr>
  </w:style>
  <w:style w:type="paragraph" w:styleId="ListParagraph">
    <w:name w:val="List Paragraph"/>
    <w:basedOn w:val="Normal"/>
    <w:uiPriority w:val="34"/>
    <w:qFormat/>
    <w:rsid w:val="00B05A9F"/>
    <w:pPr>
      <w:ind w:left="720"/>
      <w:contextualSpacing/>
    </w:pPr>
  </w:style>
  <w:style w:type="paragraph" w:customStyle="1" w:styleId="CM4">
    <w:name w:val="CM4"/>
    <w:basedOn w:val="Default"/>
    <w:next w:val="Default"/>
    <w:uiPriority w:val="99"/>
    <w:rsid w:val="00DC086B"/>
    <w:pPr>
      <w:spacing w:line="286" w:lineRule="atLeast"/>
    </w:pPr>
    <w:rPr>
      <w:color w:val="auto"/>
    </w:rPr>
  </w:style>
  <w:style w:type="paragraph" w:customStyle="1" w:styleId="CM22">
    <w:name w:val="CM22"/>
    <w:basedOn w:val="Default"/>
    <w:next w:val="Default"/>
    <w:uiPriority w:val="99"/>
    <w:rsid w:val="00DC086B"/>
    <w:rPr>
      <w:color w:val="auto"/>
    </w:rPr>
  </w:style>
  <w:style w:type="paragraph" w:customStyle="1" w:styleId="CM11">
    <w:name w:val="CM11"/>
    <w:basedOn w:val="Default"/>
    <w:next w:val="Default"/>
    <w:uiPriority w:val="99"/>
    <w:rsid w:val="00DC086B"/>
    <w:pPr>
      <w:spacing w:line="278" w:lineRule="atLeast"/>
    </w:pPr>
    <w:rPr>
      <w:color w:val="auto"/>
    </w:rPr>
  </w:style>
  <w:style w:type="paragraph" w:customStyle="1" w:styleId="CM18">
    <w:name w:val="CM18"/>
    <w:basedOn w:val="Default"/>
    <w:next w:val="Default"/>
    <w:uiPriority w:val="99"/>
    <w:rsid w:val="00DC086B"/>
    <w:pPr>
      <w:spacing w:line="288" w:lineRule="atLeast"/>
    </w:pPr>
    <w:rPr>
      <w:color w:val="auto"/>
    </w:rPr>
  </w:style>
  <w:style w:type="paragraph" w:customStyle="1" w:styleId="CM23">
    <w:name w:val="CM23"/>
    <w:basedOn w:val="Default"/>
    <w:next w:val="Default"/>
    <w:uiPriority w:val="99"/>
    <w:rsid w:val="00DC086B"/>
    <w:rPr>
      <w:color w:val="auto"/>
    </w:rPr>
  </w:style>
  <w:style w:type="paragraph" w:styleId="BalloonText">
    <w:name w:val="Balloon Text"/>
    <w:basedOn w:val="Normal"/>
    <w:link w:val="BalloonTextChar"/>
    <w:uiPriority w:val="99"/>
    <w:semiHidden/>
    <w:unhideWhenUsed/>
    <w:rsid w:val="00E026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2600"/>
    <w:rPr>
      <w:rFonts w:ascii="Tahoma" w:hAnsi="Tahoma" w:cs="Tahoma"/>
      <w:sz w:val="16"/>
      <w:szCs w:val="16"/>
    </w:rPr>
  </w:style>
  <w:style w:type="paragraph" w:styleId="NoSpacing">
    <w:name w:val="No Spacing"/>
    <w:uiPriority w:val="1"/>
    <w:qFormat/>
    <w:rsid w:val="00DE0A4E"/>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FCBCDC-7BEF-46AC-8E7C-CAA9BDC2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3303</TotalTime>
  <Pages>21</Pages>
  <Words>5334</Words>
  <Characters>30404</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DELL</cp:lastModifiedBy>
  <cp:revision>625</cp:revision>
  <cp:lastPrinted>2015-05-19T06:13:00Z</cp:lastPrinted>
  <dcterms:created xsi:type="dcterms:W3CDTF">2013-05-06T08:15:00Z</dcterms:created>
  <dcterms:modified xsi:type="dcterms:W3CDTF">2018-02-19T12:44:00Z</dcterms:modified>
</cp:coreProperties>
</file>